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E63" w:rsidRDefault="00E25AF2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КАФЕДРА </w:t>
      </w:r>
      <w:r w:rsidR="000E2E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ІСТОРІЇ УКРАЇНИ І МЕТОДИКИ </w:t>
      </w:r>
    </w:p>
    <w:p w:rsidR="00E25AF2" w:rsidRDefault="000E2E63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ВИКЛАДАННЯ ІСТОРІЇ</w:t>
      </w:r>
    </w:p>
    <w:p w:rsidR="00391D34" w:rsidRDefault="00391D34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 w:rsidRPr="00C12CEA"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E505AB" w:rsidRDefault="00E505AB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</w:p>
    <w:tbl>
      <w:tblPr>
        <w:tblStyle w:val="aa"/>
        <w:tblpPr w:leftFromText="180" w:rightFromText="180" w:vertAnchor="text" w:horzAnchor="margin" w:tblpXSpec="center" w:tblpY="83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2268"/>
        <w:gridCol w:w="4536"/>
        <w:gridCol w:w="2268"/>
      </w:tblGrid>
      <w:tr w:rsidR="00E558D5" w:rsidRPr="00E558D5" w:rsidTr="00B80C2C">
        <w:trPr>
          <w:trHeight w:val="667"/>
        </w:trPr>
        <w:tc>
          <w:tcPr>
            <w:tcW w:w="152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268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4536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268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E505AB" w:rsidRPr="00E505AB" w:rsidTr="00B80C2C">
        <w:trPr>
          <w:trHeight w:val="472"/>
        </w:trPr>
        <w:tc>
          <w:tcPr>
            <w:tcW w:w="1526" w:type="dxa"/>
          </w:tcPr>
          <w:p w:rsidR="00E505AB" w:rsidRPr="00A95577" w:rsidRDefault="00E505AB" w:rsidP="00A9557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1184/21</w:t>
            </w:r>
          </w:p>
        </w:tc>
        <w:tc>
          <w:tcPr>
            <w:tcW w:w="2268" w:type="dxa"/>
          </w:tcPr>
          <w:p w:rsidR="00E505AB" w:rsidRPr="00A95577" w:rsidRDefault="00E505AB" w:rsidP="00A95577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Алмаші В. </w:t>
            </w:r>
          </w:p>
        </w:tc>
        <w:tc>
          <w:tcPr>
            <w:tcW w:w="4536" w:type="dxa"/>
          </w:tcPr>
          <w:p w:rsidR="00E505AB" w:rsidRPr="00A95577" w:rsidRDefault="00E505AB" w:rsidP="00A95577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Великобританія у Першій світовій війні</w:t>
            </w:r>
          </w:p>
        </w:tc>
        <w:tc>
          <w:tcPr>
            <w:tcW w:w="2268" w:type="dxa"/>
          </w:tcPr>
          <w:p w:rsidR="00E505AB" w:rsidRPr="00A95577" w:rsidRDefault="005D6C53" w:rsidP="00A9557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Щербін Л.В.</w:t>
            </w:r>
          </w:p>
        </w:tc>
      </w:tr>
      <w:tr w:rsidR="00467E2C" w:rsidRPr="00E505AB" w:rsidTr="00B80C2C">
        <w:trPr>
          <w:trHeight w:val="339"/>
        </w:trPr>
        <w:tc>
          <w:tcPr>
            <w:tcW w:w="152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185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Бойчук В. Є.</w:t>
            </w:r>
          </w:p>
        </w:tc>
        <w:tc>
          <w:tcPr>
            <w:tcW w:w="453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Паломництва та відпусти в історич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ній традиції УГКЦ</w:t>
            </w:r>
          </w:p>
        </w:tc>
        <w:tc>
          <w:tcPr>
            <w:tcW w:w="2268" w:type="dxa"/>
          </w:tcPr>
          <w:p w:rsidR="00467E2C" w:rsidRPr="00A95577" w:rsidRDefault="005D6C53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Єгрешій О. І.</w:t>
            </w:r>
          </w:p>
        </w:tc>
      </w:tr>
      <w:tr w:rsidR="00467E2C" w:rsidRPr="00E505AB" w:rsidTr="00B80C2C">
        <w:trPr>
          <w:trHeight w:val="324"/>
        </w:trPr>
        <w:tc>
          <w:tcPr>
            <w:tcW w:w="152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186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Брус А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М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Еволюція Православної Церкви в Україні: від РПЦ до ПІДУ (1990-2019 рр.)</w:t>
            </w:r>
          </w:p>
        </w:tc>
        <w:tc>
          <w:tcPr>
            <w:tcW w:w="2268" w:type="dxa"/>
          </w:tcPr>
          <w:p w:rsidR="00467E2C" w:rsidRPr="00A95577" w:rsidRDefault="005D6C53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Пилипів І.В.</w:t>
            </w:r>
          </w:p>
        </w:tc>
      </w:tr>
      <w:tr w:rsidR="00467E2C" w:rsidRPr="00E505AB" w:rsidTr="00B80C2C">
        <w:trPr>
          <w:trHeight w:val="247"/>
        </w:trPr>
        <w:tc>
          <w:tcPr>
            <w:tcW w:w="152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187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Будинкевич Л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Р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Педагогічна, наукова і просвітни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цька діяльність Євгена Желехів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ського (1844-1885 рр.)</w:t>
            </w:r>
          </w:p>
        </w:tc>
        <w:tc>
          <w:tcPr>
            <w:tcW w:w="2268" w:type="dxa"/>
          </w:tcPr>
          <w:p w:rsidR="00467E2C" w:rsidRPr="00A95577" w:rsidRDefault="005D6C53" w:rsidP="005D6C53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Райківський І.Я.</w:t>
            </w:r>
          </w:p>
        </w:tc>
      </w:tr>
      <w:tr w:rsidR="00467E2C" w:rsidRPr="00E505AB" w:rsidTr="00B80C2C">
        <w:trPr>
          <w:trHeight w:val="407"/>
        </w:trPr>
        <w:tc>
          <w:tcPr>
            <w:tcW w:w="152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188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Вороневич Д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П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67E2C" w:rsidRPr="00A95577" w:rsidRDefault="005D6C53" w:rsidP="00467E2C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Всеукраїнські </w:t>
            </w:r>
            <w:r w:rsidR="00467E2C"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та регіональні рухи й експедиції як засіб організації шкільного краєзнавства (на прикла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="00467E2C"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ді роботи Івано-Франківського обласного державного центру туризму та краєзнавства учнівської молоді)</w:t>
            </w:r>
          </w:p>
        </w:tc>
        <w:tc>
          <w:tcPr>
            <w:tcW w:w="2268" w:type="dxa"/>
          </w:tcPr>
          <w:p w:rsidR="00467E2C" w:rsidRPr="00A95577" w:rsidRDefault="005D6C53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Королько А.З.</w:t>
            </w:r>
          </w:p>
        </w:tc>
      </w:tr>
      <w:tr w:rsidR="00467E2C" w:rsidRPr="00E558D5" w:rsidTr="00B80C2C">
        <w:trPr>
          <w:trHeight w:val="149"/>
        </w:trPr>
        <w:tc>
          <w:tcPr>
            <w:tcW w:w="152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Гончар О</w:t>
            </w:r>
            <w:r w:rsidR="005D6C5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5D6C5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Релігія давніх слов’ян </w:t>
            </w:r>
          </w:p>
        </w:tc>
        <w:tc>
          <w:tcPr>
            <w:tcW w:w="2268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Вітенк</w:t>
            </w:r>
            <w:r w:rsidRPr="00A95577">
              <w:rPr>
                <w:rFonts w:ascii="Times New Roman" w:hAnsi="Times New Roman"/>
                <w:sz w:val="28"/>
                <w:szCs w:val="28"/>
              </w:rPr>
              <w:t>о М. Д.</w:t>
            </w:r>
          </w:p>
        </w:tc>
      </w:tr>
      <w:tr w:rsidR="00467E2C" w:rsidRPr="00E558D5" w:rsidTr="00B80C2C">
        <w:trPr>
          <w:trHeight w:val="407"/>
        </w:trPr>
        <w:tc>
          <w:tcPr>
            <w:tcW w:w="152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190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Гугняк І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Професійна і громадсько-політична робота українських правників Долинщини (кінець XIX - перша половина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XX ст.)</w:t>
            </w:r>
          </w:p>
        </w:tc>
        <w:tc>
          <w:tcPr>
            <w:tcW w:w="2268" w:type="dxa"/>
          </w:tcPr>
          <w:p w:rsidR="00467E2C" w:rsidRPr="00A95577" w:rsidRDefault="005D6C53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Кобута С .Й.</w:t>
            </w:r>
          </w:p>
        </w:tc>
      </w:tr>
      <w:tr w:rsidR="00467E2C" w:rsidRPr="00E558D5" w:rsidTr="00B80C2C">
        <w:trPr>
          <w:trHeight w:val="407"/>
        </w:trPr>
        <w:tc>
          <w:tcPr>
            <w:tcW w:w="152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191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Давидів В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М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Суспільно-політична діяльність Богдана Гаврилишина</w:t>
            </w:r>
          </w:p>
        </w:tc>
        <w:tc>
          <w:tcPr>
            <w:tcW w:w="2268" w:type="dxa"/>
          </w:tcPr>
          <w:p w:rsidR="00467E2C" w:rsidRPr="005D6C53" w:rsidRDefault="005D6C53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Паска Б. В.</w:t>
            </w:r>
          </w:p>
        </w:tc>
      </w:tr>
      <w:tr w:rsidR="00467E2C" w:rsidRPr="00E558D5" w:rsidTr="00B80C2C">
        <w:trPr>
          <w:trHeight w:val="407"/>
        </w:trPr>
        <w:tc>
          <w:tcPr>
            <w:tcW w:w="152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192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Іванська Ю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В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Павло Скоропадський в українсь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ких державотворчих процесах 1917-1921 рр.</w:t>
            </w:r>
          </w:p>
        </w:tc>
        <w:tc>
          <w:tcPr>
            <w:tcW w:w="2268" w:type="dxa"/>
          </w:tcPr>
          <w:p w:rsidR="00467E2C" w:rsidRPr="005D6C53" w:rsidRDefault="005D6C53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Міщук А. І.</w:t>
            </w:r>
          </w:p>
        </w:tc>
      </w:tr>
      <w:tr w:rsidR="00467E2C" w:rsidRPr="00E558D5" w:rsidTr="00B80C2C">
        <w:trPr>
          <w:trHeight w:val="407"/>
        </w:trPr>
        <w:tc>
          <w:tcPr>
            <w:tcW w:w="152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193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Качанюк Н</w:t>
            </w:r>
            <w:r w:rsidR="005D6C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</w:t>
            </w:r>
            <w:r w:rsidR="005D6C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УГКЦ в умовах «Революції гідності» (2013-2014 рр.)</w:t>
            </w:r>
          </w:p>
        </w:tc>
        <w:tc>
          <w:tcPr>
            <w:tcW w:w="2268" w:type="dxa"/>
          </w:tcPr>
          <w:p w:rsidR="00467E2C" w:rsidRPr="00A95577" w:rsidRDefault="005D6C53" w:rsidP="00467E2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95577">
              <w:rPr>
                <w:rFonts w:ascii="Times New Roman" w:hAnsi="Times New Roman"/>
                <w:sz w:val="28"/>
                <w:szCs w:val="28"/>
              </w:rPr>
              <w:t>Єгрешій О. І.</w:t>
            </w:r>
          </w:p>
        </w:tc>
      </w:tr>
      <w:tr w:rsidR="00467E2C" w:rsidRPr="00E558D5" w:rsidTr="00B80C2C">
        <w:trPr>
          <w:trHeight w:val="407"/>
        </w:trPr>
        <w:tc>
          <w:tcPr>
            <w:tcW w:w="152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194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Клим'юк С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А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Громадсько-політична діяльність Андрія Жука (1880</w:t>
            </w:r>
            <w:r w:rsidR="005D6C5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1968 рр.)</w:t>
            </w:r>
          </w:p>
        </w:tc>
        <w:tc>
          <w:tcPr>
            <w:tcW w:w="2268" w:type="dxa"/>
          </w:tcPr>
          <w:p w:rsidR="00467E2C" w:rsidRPr="005D6C53" w:rsidRDefault="005D6C53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Дрогомирецька Л.Р.</w:t>
            </w:r>
          </w:p>
        </w:tc>
      </w:tr>
      <w:tr w:rsidR="00467E2C" w:rsidRPr="00E558D5" w:rsidTr="00B80C2C">
        <w:trPr>
          <w:trHeight w:val="407"/>
        </w:trPr>
        <w:tc>
          <w:tcPr>
            <w:tcW w:w="152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195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95577">
              <w:rPr>
                <w:rFonts w:ascii="Times New Roman" w:hAnsi="Times New Roman"/>
                <w:sz w:val="28"/>
                <w:szCs w:val="28"/>
              </w:rPr>
              <w:t>Кобута Р</w:t>
            </w:r>
            <w:r w:rsidR="005D6C5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A9557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5D6C5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A9557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95577">
              <w:rPr>
                <w:rFonts w:ascii="Times New Roman" w:hAnsi="Times New Roman"/>
                <w:sz w:val="28"/>
                <w:szCs w:val="28"/>
              </w:rPr>
              <w:t>“Революція Гідності”  в Україні (2013 – 2014 рр.): причини, хід, результати</w:t>
            </w:r>
          </w:p>
        </w:tc>
        <w:tc>
          <w:tcPr>
            <w:tcW w:w="2268" w:type="dxa"/>
          </w:tcPr>
          <w:p w:rsidR="00467E2C" w:rsidRPr="00A95577" w:rsidRDefault="00467E2C" w:rsidP="00467E2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95577">
              <w:rPr>
                <w:rFonts w:ascii="Times New Roman" w:hAnsi="Times New Roman"/>
                <w:sz w:val="28"/>
                <w:szCs w:val="28"/>
              </w:rPr>
              <w:t xml:space="preserve">Кобута С. Й. </w:t>
            </w:r>
          </w:p>
          <w:p w:rsidR="00467E2C" w:rsidRPr="00A95577" w:rsidRDefault="00467E2C" w:rsidP="005D6C5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6C53" w:rsidRPr="00E558D5" w:rsidTr="00B80C2C">
        <w:trPr>
          <w:trHeight w:val="407"/>
        </w:trPr>
        <w:tc>
          <w:tcPr>
            <w:tcW w:w="1526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196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Лукач 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Наукова і громадська діяльність Федора Вовка</w:t>
            </w:r>
          </w:p>
        </w:tc>
        <w:tc>
          <w:tcPr>
            <w:tcW w:w="2268" w:type="dxa"/>
          </w:tcPr>
          <w:p w:rsidR="005D6C53" w:rsidRPr="005D6C53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Паска Б. В.</w:t>
            </w:r>
          </w:p>
        </w:tc>
      </w:tr>
      <w:tr w:rsidR="005D6C53" w:rsidRPr="00E558D5" w:rsidTr="00B80C2C">
        <w:trPr>
          <w:trHeight w:val="407"/>
        </w:trPr>
        <w:tc>
          <w:tcPr>
            <w:tcW w:w="1526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197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Майдан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Дипломатія Кримського ханства в другій половині ХУІІ-ХУІІІ ст.</w:t>
            </w:r>
          </w:p>
        </w:tc>
        <w:tc>
          <w:tcPr>
            <w:tcW w:w="2268" w:type="dxa"/>
          </w:tcPr>
          <w:p w:rsidR="005D6C53" w:rsidRPr="005D6C53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Сигидин М. В.</w:t>
            </w:r>
          </w:p>
        </w:tc>
      </w:tr>
      <w:tr w:rsidR="005D6C53" w:rsidRPr="00E558D5" w:rsidTr="00B80C2C">
        <w:trPr>
          <w:trHeight w:val="407"/>
        </w:trPr>
        <w:tc>
          <w:tcPr>
            <w:tcW w:w="1526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198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95577">
              <w:rPr>
                <w:rFonts w:ascii="Times New Roman" w:hAnsi="Times New Roman"/>
                <w:sz w:val="28"/>
                <w:szCs w:val="28"/>
              </w:rPr>
              <w:t>Майка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A95577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bookmarkStart w:id="0" w:name="_GoBack"/>
            <w:bookmarkEnd w:id="0"/>
          </w:p>
        </w:tc>
        <w:tc>
          <w:tcPr>
            <w:tcW w:w="4536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95577">
              <w:rPr>
                <w:rFonts w:ascii="Times New Roman" w:hAnsi="Times New Roman"/>
                <w:sz w:val="28"/>
                <w:szCs w:val="28"/>
              </w:rPr>
              <w:t>Проблематика Другої світової війни на сторінках “Українського історичного журналу”</w:t>
            </w:r>
          </w:p>
        </w:tc>
        <w:tc>
          <w:tcPr>
            <w:tcW w:w="2268" w:type="dxa"/>
          </w:tcPr>
          <w:p w:rsidR="005D6C53" w:rsidRPr="00A95577" w:rsidRDefault="005D6C53" w:rsidP="005D6C53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Марущенко О. В.</w:t>
            </w:r>
          </w:p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6C53" w:rsidRPr="00E558D5" w:rsidTr="00B80C2C">
        <w:trPr>
          <w:trHeight w:val="407"/>
        </w:trPr>
        <w:tc>
          <w:tcPr>
            <w:tcW w:w="1526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199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Паньків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Володимир Івасюк (1949-1979 рр.): життя і творчість в умовах радянської дійсності</w:t>
            </w:r>
          </w:p>
        </w:tc>
        <w:tc>
          <w:tcPr>
            <w:tcW w:w="2268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95577">
              <w:rPr>
                <w:rFonts w:ascii="Times New Roman" w:hAnsi="Times New Roman"/>
                <w:sz w:val="28"/>
                <w:szCs w:val="28"/>
              </w:rPr>
              <w:t xml:space="preserve">Кобута С. Й. </w:t>
            </w:r>
          </w:p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6C53" w:rsidRPr="00E558D5" w:rsidTr="00B80C2C">
        <w:trPr>
          <w:trHeight w:val="407"/>
        </w:trPr>
        <w:tc>
          <w:tcPr>
            <w:tcW w:w="1526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200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Рурак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Професійна і громадсько-політична робота українських правників Калущини (кінець XIX - перша половина XX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ст.)</w:t>
            </w:r>
          </w:p>
        </w:tc>
        <w:tc>
          <w:tcPr>
            <w:tcW w:w="2268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95577">
              <w:rPr>
                <w:rFonts w:ascii="Times New Roman" w:hAnsi="Times New Roman"/>
                <w:sz w:val="28"/>
                <w:szCs w:val="28"/>
              </w:rPr>
              <w:t xml:space="preserve">Кобута С. Й. </w:t>
            </w:r>
          </w:p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6C53" w:rsidRPr="005D6C53" w:rsidTr="00B80C2C">
        <w:trPr>
          <w:trHeight w:val="297"/>
        </w:trPr>
        <w:tc>
          <w:tcPr>
            <w:tcW w:w="1526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Синяк Ю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. 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5D6C53" w:rsidRPr="00A95577" w:rsidRDefault="005D6C53" w:rsidP="005D6C53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Українсько-російські відносини другої половини XVII 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: геополі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тичний контекст</w:t>
            </w:r>
          </w:p>
        </w:tc>
        <w:tc>
          <w:tcPr>
            <w:tcW w:w="2268" w:type="dxa"/>
          </w:tcPr>
          <w:p w:rsidR="005D6C53" w:rsidRPr="005D6C53" w:rsidRDefault="005D6C53" w:rsidP="005D6C53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Сигидин М. В.</w:t>
            </w:r>
          </w:p>
        </w:tc>
      </w:tr>
      <w:tr w:rsidR="00441074" w:rsidRPr="005D6C53" w:rsidTr="00B80C2C">
        <w:trPr>
          <w:trHeight w:val="407"/>
        </w:trPr>
        <w:tc>
          <w:tcPr>
            <w:tcW w:w="1526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Скорбач 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Взаємини урядів ЗУНР та УНР (1918-1920 рр.)</w:t>
            </w:r>
          </w:p>
        </w:tc>
        <w:tc>
          <w:tcPr>
            <w:tcW w:w="2268" w:type="dxa"/>
          </w:tcPr>
          <w:p w:rsidR="00441074" w:rsidRPr="005D6C53" w:rsidRDefault="00441074" w:rsidP="0044107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Міщук А. І.</w:t>
            </w:r>
          </w:p>
        </w:tc>
      </w:tr>
      <w:tr w:rsidR="00441074" w:rsidRPr="00E558D5" w:rsidTr="00B80C2C">
        <w:trPr>
          <w:trHeight w:val="407"/>
        </w:trPr>
        <w:tc>
          <w:tcPr>
            <w:tcW w:w="1526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203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Слюсарчук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Лесь Курбас в українському націо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нально-культурному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Русі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першої половини XX ст.</w:t>
            </w:r>
          </w:p>
        </w:tc>
        <w:tc>
          <w:tcPr>
            <w:tcW w:w="2268" w:type="dxa"/>
          </w:tcPr>
          <w:p w:rsidR="00441074" w:rsidRPr="005D6C53" w:rsidRDefault="00441074" w:rsidP="0044107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Міщук А. І.</w:t>
            </w:r>
          </w:p>
        </w:tc>
      </w:tr>
      <w:tr w:rsidR="00441074" w:rsidRPr="00E558D5" w:rsidTr="00B80C2C">
        <w:trPr>
          <w:trHeight w:val="407"/>
        </w:trPr>
        <w:tc>
          <w:tcPr>
            <w:tcW w:w="1526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204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Спасюк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Рух Оіюру в Україні в роки Другої світової війни на сторінках "Укра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їнського історичного журналу"</w:t>
            </w:r>
          </w:p>
        </w:tc>
        <w:tc>
          <w:tcPr>
            <w:tcW w:w="2268" w:type="dxa"/>
          </w:tcPr>
          <w:p w:rsidR="00441074" w:rsidRPr="00A95577" w:rsidRDefault="00441074" w:rsidP="00441074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Марущенко О. В.</w:t>
            </w:r>
          </w:p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1074" w:rsidRPr="00E558D5" w:rsidTr="00B80C2C">
        <w:trPr>
          <w:trHeight w:val="407"/>
        </w:trPr>
        <w:tc>
          <w:tcPr>
            <w:tcW w:w="1526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205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Стрільчук 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Формування станово-представницької монархії в Польщі (друга половина XIV - XVII ст.)</w:t>
            </w:r>
          </w:p>
        </w:tc>
        <w:tc>
          <w:tcPr>
            <w:tcW w:w="2268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Дебенко В. З.</w:t>
            </w:r>
          </w:p>
        </w:tc>
      </w:tr>
      <w:tr w:rsidR="00441074" w:rsidRPr="00A95577" w:rsidTr="00B80C2C">
        <w:trPr>
          <w:trHeight w:val="407"/>
        </w:trPr>
        <w:tc>
          <w:tcPr>
            <w:tcW w:w="1526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М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206</w:t>
            </w:r>
            <w:r w:rsidRPr="00A95577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Юхман 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536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Політичний     і     соціально-економічний розвиток Чехосло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Pr="00A9557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вацької Республіки (1918- 1929 рр.)</w:t>
            </w:r>
          </w:p>
        </w:tc>
        <w:tc>
          <w:tcPr>
            <w:tcW w:w="2268" w:type="dxa"/>
          </w:tcPr>
          <w:p w:rsidR="00441074" w:rsidRPr="00A95577" w:rsidRDefault="00441074" w:rsidP="0044107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Дебенко В. З.</w:t>
            </w:r>
          </w:p>
        </w:tc>
      </w:tr>
    </w:tbl>
    <w:p w:rsidR="0051325A" w:rsidRDefault="0051325A" w:rsidP="00391D34">
      <w:pPr>
        <w:pStyle w:val="a5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CD4BAB" w:rsidRPr="00E25AF2" w:rsidRDefault="00CD4BAB" w:rsidP="0033657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D4BAB" w:rsidRPr="00E25AF2" w:rsidSect="00393080">
      <w:pgSz w:w="11906" w:h="16838"/>
      <w:pgMar w:top="993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C37" w:rsidRDefault="00370C37" w:rsidP="0051325A">
      <w:pPr>
        <w:spacing w:after="0" w:line="240" w:lineRule="auto"/>
      </w:pPr>
      <w:r>
        <w:separator/>
      </w:r>
    </w:p>
  </w:endnote>
  <w:endnote w:type="continuationSeparator" w:id="0">
    <w:p w:rsidR="00370C37" w:rsidRDefault="00370C37" w:rsidP="0051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C37" w:rsidRDefault="00370C37" w:rsidP="0051325A">
      <w:pPr>
        <w:spacing w:after="0" w:line="240" w:lineRule="auto"/>
      </w:pPr>
      <w:r>
        <w:separator/>
      </w:r>
    </w:p>
  </w:footnote>
  <w:footnote w:type="continuationSeparator" w:id="0">
    <w:p w:rsidR="00370C37" w:rsidRDefault="00370C37" w:rsidP="00513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F8D"/>
    <w:rsid w:val="00037688"/>
    <w:rsid w:val="00072231"/>
    <w:rsid w:val="00082A5E"/>
    <w:rsid w:val="000957C1"/>
    <w:rsid w:val="000E2E63"/>
    <w:rsid w:val="001738F4"/>
    <w:rsid w:val="001C409A"/>
    <w:rsid w:val="00244894"/>
    <w:rsid w:val="0024689A"/>
    <w:rsid w:val="00246CBA"/>
    <w:rsid w:val="00253F16"/>
    <w:rsid w:val="00336573"/>
    <w:rsid w:val="0034132C"/>
    <w:rsid w:val="00370C37"/>
    <w:rsid w:val="00375C46"/>
    <w:rsid w:val="00391D34"/>
    <w:rsid w:val="00393080"/>
    <w:rsid w:val="0039518C"/>
    <w:rsid w:val="003F0BE6"/>
    <w:rsid w:val="00441074"/>
    <w:rsid w:val="00467E2C"/>
    <w:rsid w:val="00490860"/>
    <w:rsid w:val="004E495E"/>
    <w:rsid w:val="0051325A"/>
    <w:rsid w:val="00554DED"/>
    <w:rsid w:val="00573CF6"/>
    <w:rsid w:val="005762B6"/>
    <w:rsid w:val="005872C5"/>
    <w:rsid w:val="005A3546"/>
    <w:rsid w:val="005B2F8D"/>
    <w:rsid w:val="005D6C53"/>
    <w:rsid w:val="005F5A37"/>
    <w:rsid w:val="00653176"/>
    <w:rsid w:val="006A5BE9"/>
    <w:rsid w:val="006B68D7"/>
    <w:rsid w:val="00736792"/>
    <w:rsid w:val="00771E82"/>
    <w:rsid w:val="00795A28"/>
    <w:rsid w:val="007C1CB6"/>
    <w:rsid w:val="007D35F7"/>
    <w:rsid w:val="007E168E"/>
    <w:rsid w:val="00803C6D"/>
    <w:rsid w:val="0086124F"/>
    <w:rsid w:val="00863E67"/>
    <w:rsid w:val="00875B5D"/>
    <w:rsid w:val="008975E4"/>
    <w:rsid w:val="008B2D75"/>
    <w:rsid w:val="008F36C6"/>
    <w:rsid w:val="00964E34"/>
    <w:rsid w:val="009A52DA"/>
    <w:rsid w:val="00A24D2B"/>
    <w:rsid w:val="00A41D43"/>
    <w:rsid w:val="00A60532"/>
    <w:rsid w:val="00A6395E"/>
    <w:rsid w:val="00A83E10"/>
    <w:rsid w:val="00A95577"/>
    <w:rsid w:val="00AD155E"/>
    <w:rsid w:val="00AE1836"/>
    <w:rsid w:val="00B25E6F"/>
    <w:rsid w:val="00B262EF"/>
    <w:rsid w:val="00B37FBC"/>
    <w:rsid w:val="00B450BA"/>
    <w:rsid w:val="00B45813"/>
    <w:rsid w:val="00B77356"/>
    <w:rsid w:val="00B80C2C"/>
    <w:rsid w:val="00B83D71"/>
    <w:rsid w:val="00BB3A9B"/>
    <w:rsid w:val="00BC69AB"/>
    <w:rsid w:val="00BD5BD6"/>
    <w:rsid w:val="00BF1827"/>
    <w:rsid w:val="00C2091E"/>
    <w:rsid w:val="00C30E83"/>
    <w:rsid w:val="00C534C3"/>
    <w:rsid w:val="00CC0E8A"/>
    <w:rsid w:val="00CD4BAB"/>
    <w:rsid w:val="00CE3220"/>
    <w:rsid w:val="00CF50FC"/>
    <w:rsid w:val="00D335D2"/>
    <w:rsid w:val="00D547CB"/>
    <w:rsid w:val="00D57CAB"/>
    <w:rsid w:val="00D60D28"/>
    <w:rsid w:val="00D63409"/>
    <w:rsid w:val="00D701FD"/>
    <w:rsid w:val="00D750D2"/>
    <w:rsid w:val="00DA15AD"/>
    <w:rsid w:val="00DB4B47"/>
    <w:rsid w:val="00DB5067"/>
    <w:rsid w:val="00DC135C"/>
    <w:rsid w:val="00DE38F7"/>
    <w:rsid w:val="00DF36D3"/>
    <w:rsid w:val="00E0446F"/>
    <w:rsid w:val="00E231DD"/>
    <w:rsid w:val="00E25AF2"/>
    <w:rsid w:val="00E40C11"/>
    <w:rsid w:val="00E505AB"/>
    <w:rsid w:val="00E558D5"/>
    <w:rsid w:val="00E614A1"/>
    <w:rsid w:val="00E907C1"/>
    <w:rsid w:val="00F153E7"/>
    <w:rsid w:val="00F54C1F"/>
    <w:rsid w:val="00F93FA0"/>
    <w:rsid w:val="00FB2E9E"/>
    <w:rsid w:val="00FC3E0F"/>
    <w:rsid w:val="00FD30EA"/>
    <w:rsid w:val="00FE683F"/>
    <w:rsid w:val="00FF6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6CDF7-F68C-4CF0-BDE1-D4400E99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25A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4">
    <w:name w:val="Вміст таблиці"/>
    <w:basedOn w:val="a"/>
    <w:rsid w:val="00391D34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2"/>
      <w:sz w:val="24"/>
      <w:szCs w:val="24"/>
      <w:lang w:val="uk-UA" w:eastAsia="hi-IN" w:bidi="hi-IN"/>
    </w:rPr>
  </w:style>
  <w:style w:type="paragraph" w:styleId="a5">
    <w:name w:val="No Spacing"/>
    <w:qFormat/>
    <w:rsid w:val="00391D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325A"/>
  </w:style>
  <w:style w:type="paragraph" w:styleId="a8">
    <w:name w:val="footer"/>
    <w:basedOn w:val="a"/>
    <w:link w:val="a9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325A"/>
  </w:style>
  <w:style w:type="character" w:customStyle="1" w:styleId="apple-converted-space">
    <w:name w:val="apple-converted-space"/>
    <w:basedOn w:val="a0"/>
    <w:rsid w:val="007C1CB6"/>
  </w:style>
  <w:style w:type="table" w:styleId="aa">
    <w:name w:val="Grid Table Light"/>
    <w:basedOn w:val="a1"/>
    <w:uiPriority w:val="40"/>
    <w:rsid w:val="00A9557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80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80C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1787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KIMP</dc:creator>
  <cp:keywords/>
  <dc:description/>
  <cp:lastModifiedBy>biblvil</cp:lastModifiedBy>
  <cp:revision>68</cp:revision>
  <cp:lastPrinted>2021-06-22T08:08:00Z</cp:lastPrinted>
  <dcterms:created xsi:type="dcterms:W3CDTF">2014-09-04T06:21:00Z</dcterms:created>
  <dcterms:modified xsi:type="dcterms:W3CDTF">2021-06-22T08:08:00Z</dcterms:modified>
</cp:coreProperties>
</file>