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A64" w:rsidRPr="00712152" w:rsidRDefault="00F066C3" w:rsidP="007524E7">
      <w:pPr>
        <w:tabs>
          <w:tab w:val="left" w:pos="3119"/>
        </w:tabs>
        <w:spacing w:after="0" w:line="240" w:lineRule="auto"/>
        <w:ind w:firstLine="240"/>
        <w:jc w:val="right"/>
        <w:rPr>
          <w:rFonts w:ascii="MurrayHill Bd BT" w:eastAsia="AmbassadoreType" w:hAnsi="MurrayHill Bd BT" w:cs="AmbassadoreType"/>
          <w:b/>
          <w:bCs/>
          <w:sz w:val="36"/>
        </w:rPr>
      </w:pPr>
      <w:r w:rsidRPr="00F066C3">
        <w:rPr>
          <w:rFonts w:ascii="MurrayHill Bd BT" w:hAnsi="MurrayHill Bd BT"/>
          <w:b/>
          <w:bCs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6.1pt;margin-top:-9.45pt;width:65.25pt;height:78.75pt;z-index:251659264" filled="t">
            <v:imagedata r:id="rId8" o:title=""/>
            <o:lock v:ext="edit" aspectratio="f"/>
            <w10:wrap type="square"/>
          </v:shape>
          <o:OLEObject Type="Embed" ProgID="StaticMetafile" ShapeID="_x0000_s1027" DrawAspect="Content" ObjectID="_1728291961" r:id="rId9"/>
        </w:pict>
      </w:r>
      <w:r w:rsidR="0070376C" w:rsidRPr="00712152">
        <w:rPr>
          <w:rFonts w:ascii="Cambria" w:eastAsia="Calibri" w:hAnsi="Cambria" w:cs="Cambria"/>
          <w:b/>
          <w:bCs/>
          <w:sz w:val="36"/>
        </w:rPr>
        <w:t>Видавець</w:t>
      </w:r>
    </w:p>
    <w:p w:rsidR="00FD0A64" w:rsidRPr="00712152" w:rsidRDefault="0070376C">
      <w:pPr>
        <w:spacing w:after="0" w:line="240" w:lineRule="auto"/>
        <w:jc w:val="right"/>
        <w:rPr>
          <w:rFonts w:ascii="MurrayHill Bd BT" w:eastAsia="AmbassadoreType" w:hAnsi="MurrayHill Bd BT" w:cs="AmbassadoreType"/>
          <w:b/>
          <w:bCs/>
          <w:sz w:val="48"/>
        </w:rPr>
      </w:pPr>
      <w:r w:rsidRPr="00712152">
        <w:rPr>
          <w:rFonts w:ascii="Cambria" w:eastAsia="Calibri" w:hAnsi="Cambria" w:cs="Cambria"/>
          <w:b/>
          <w:bCs/>
          <w:sz w:val="48"/>
        </w:rPr>
        <w:t>ПАЛИВОДА</w:t>
      </w:r>
    </w:p>
    <w:p w:rsidR="00FD0A64" w:rsidRPr="00712152" w:rsidRDefault="0070376C">
      <w:pPr>
        <w:spacing w:after="0" w:line="240" w:lineRule="auto"/>
        <w:jc w:val="right"/>
        <w:rPr>
          <w:rFonts w:ascii="AmbassadoreType" w:eastAsia="AmbassadoreType" w:hAnsi="AmbassadoreType" w:cs="AmbassadoreType"/>
          <w:b/>
          <w:bCs/>
          <w:sz w:val="48"/>
        </w:rPr>
      </w:pPr>
      <w:r w:rsidRPr="00712152">
        <w:rPr>
          <w:rFonts w:ascii="Cambria" w:eastAsia="Calibri" w:hAnsi="Cambria" w:cs="Cambria"/>
          <w:b/>
          <w:bCs/>
          <w:sz w:val="48"/>
        </w:rPr>
        <w:t>АллаВолодимирівна</w:t>
      </w:r>
    </w:p>
    <w:p w:rsidR="00FD0A64" w:rsidRPr="00712152" w:rsidRDefault="0070376C">
      <w:pPr>
        <w:spacing w:after="0" w:line="240" w:lineRule="auto"/>
        <w:jc w:val="right"/>
        <w:rPr>
          <w:rFonts w:asciiTheme="majorHAnsi" w:eastAsia="Times New Roman" w:hAnsiTheme="majorHAnsi" w:cs="Times New Roman"/>
          <w:i/>
          <w:sz w:val="26"/>
        </w:rPr>
      </w:pPr>
      <w:r w:rsidRPr="00712152">
        <w:rPr>
          <w:rFonts w:asciiTheme="majorHAnsi" w:eastAsia="Times New Roman" w:hAnsiTheme="majorHAnsi" w:cs="Times New Roman"/>
          <w:i/>
          <w:sz w:val="26"/>
        </w:rPr>
        <w:t xml:space="preserve">Видання законодавчої, навчальної, наукової та довідкової літератури; </w:t>
      </w:r>
    </w:p>
    <w:p w:rsidR="00FD0A64" w:rsidRPr="00712152" w:rsidRDefault="0070376C">
      <w:pPr>
        <w:spacing w:after="0" w:line="240" w:lineRule="auto"/>
        <w:jc w:val="right"/>
        <w:rPr>
          <w:rFonts w:asciiTheme="majorHAnsi" w:eastAsia="Times New Roman" w:hAnsiTheme="majorHAnsi" w:cs="Times New Roman"/>
          <w:i/>
          <w:sz w:val="26"/>
        </w:rPr>
      </w:pPr>
      <w:r w:rsidRPr="00712152">
        <w:rPr>
          <w:rFonts w:asciiTheme="majorHAnsi" w:eastAsia="Times New Roman" w:hAnsiTheme="majorHAnsi" w:cs="Times New Roman"/>
          <w:i/>
          <w:sz w:val="26"/>
        </w:rPr>
        <w:t xml:space="preserve">редакційно-видавничі, додрукарські та поліграфічні послуги </w:t>
      </w:r>
    </w:p>
    <w:p w:rsidR="00FD0A64" w:rsidRDefault="0070376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</w:rPr>
      </w:pPr>
      <w:r w:rsidRPr="00712152">
        <w:rPr>
          <w:rFonts w:asciiTheme="majorHAnsi" w:eastAsia="Times New Roman" w:hAnsiTheme="majorHAnsi" w:cs="Times New Roman"/>
          <w:i/>
          <w:sz w:val="26"/>
        </w:rPr>
        <w:t>(власна поліграфічна база)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9747"/>
      </w:tblGrid>
      <w:tr w:rsidR="00FD0A64">
        <w:trPr>
          <w:trHeight w:val="1"/>
        </w:trPr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7A2C" w:rsidRPr="000A73CA" w:rsidRDefault="0070376C" w:rsidP="008E5457">
            <w:pPr>
              <w:pStyle w:val="a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73CA">
              <w:rPr>
                <w:rFonts w:eastAsia="Times New Roman"/>
                <w:b/>
                <w:sz w:val="20"/>
                <w:lang w:val="ru-RU"/>
              </w:rPr>
              <w:t>03061, м. Київ, пр-т. Відрадний, 95/Е.</w:t>
            </w:r>
            <w:r w:rsidRPr="000A73CA">
              <w:rPr>
                <w:rFonts w:eastAsia="Times New Roman"/>
                <w:sz w:val="20"/>
                <w:szCs w:val="20"/>
                <w:lang w:val="ru-RU"/>
              </w:rPr>
              <w:t>Тел./</w:t>
            </w:r>
            <w:r w:rsidR="008E5457" w:rsidRPr="008E5457">
              <w:rPr>
                <w:sz w:val="20"/>
                <w:szCs w:val="20"/>
                <w:lang w:val="ru-RU"/>
              </w:rPr>
              <w:t xml:space="preserve">моб. </w:t>
            </w:r>
            <w:r w:rsidR="008E5457" w:rsidRPr="000A73CA">
              <w:rPr>
                <w:sz w:val="20"/>
                <w:szCs w:val="20"/>
              </w:rPr>
              <w:t>(098) 287-78-16, (095) 693-10-19</w:t>
            </w:r>
            <w:r w:rsidRPr="008E5457">
              <w:rPr>
                <w:rFonts w:eastAsia="Times New Roman"/>
                <w:b/>
                <w:i/>
                <w:spacing w:val="-6"/>
                <w:sz w:val="20"/>
                <w:szCs w:val="20"/>
              </w:rPr>
              <w:t>,</w:t>
            </w:r>
          </w:p>
          <w:p w:rsidR="002A7A2C" w:rsidRPr="00101D8C" w:rsidRDefault="0070376C" w:rsidP="00712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lang w:val="en-US"/>
              </w:rPr>
            </w:pPr>
            <w:r w:rsidRPr="00101D8C">
              <w:rPr>
                <w:rFonts w:ascii="Times New Roman" w:eastAsia="Times New Roman" w:hAnsi="Times New Roman" w:cs="Times New Roman"/>
                <w:b/>
                <w:spacing w:val="-6"/>
                <w:sz w:val="19"/>
                <w:lang w:val="en-US"/>
              </w:rPr>
              <w:t>E-mail:  vyd.palyvoda@gmail.com</w:t>
            </w:r>
            <w:r w:rsidR="002A7A2C" w:rsidRPr="00101D8C">
              <w:rPr>
                <w:rFonts w:ascii="Times New Roman" w:eastAsia="Times New Roman" w:hAnsi="Times New Roman" w:cs="Times New Roman"/>
                <w:b/>
                <w:spacing w:val="-6"/>
                <w:sz w:val="19"/>
                <w:lang w:val="en-US"/>
              </w:rPr>
              <w:t xml:space="preserve">, </w:t>
            </w:r>
            <w:hyperlink r:id="rId10">
              <w:r w:rsidRPr="00101D8C">
                <w:rPr>
                  <w:rFonts w:ascii="Times New Roman" w:eastAsia="Times New Roman" w:hAnsi="Times New Roman" w:cs="Times New Roman"/>
                  <w:b/>
                  <w:color w:val="0000FF"/>
                  <w:sz w:val="18"/>
                  <w:u w:val="single"/>
                  <w:lang w:val="en-US"/>
                </w:rPr>
                <w:t>www.palyvoda.com.ua</w:t>
              </w:r>
            </w:hyperlink>
            <w:r w:rsidRPr="00101D8C">
              <w:rPr>
                <w:rFonts w:ascii="Times New Roman" w:eastAsia="Times New Roman" w:hAnsi="Times New Roman" w:cs="Times New Roman"/>
                <w:b/>
                <w:i/>
                <w:sz w:val="18"/>
                <w:lang w:val="en-US"/>
              </w:rPr>
              <w:t>;</w:t>
            </w:r>
          </w:p>
          <w:p w:rsidR="00FD0A64" w:rsidRDefault="0070376C" w:rsidP="00250F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р/р </w:t>
            </w:r>
            <w:r w:rsidR="007268FA" w:rsidRPr="007D7A1F">
              <w:rPr>
                <w:rFonts w:ascii="Open Sans" w:eastAsia="Times New Roman" w:hAnsi="Open Sans" w:cs="Times New Roman"/>
                <w:color w:val="212121"/>
                <w:sz w:val="20"/>
                <w:szCs w:val="20"/>
              </w:rPr>
              <w:t>UA</w:t>
            </w:r>
            <w:r w:rsidR="0059502C" w:rsidRPr="004004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733052990000026008016702988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в АТ КБ «ПРИВАТБАНК», МФО </w:t>
            </w:r>
            <w:r w:rsidR="004004D1" w:rsidRPr="004004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305299</w:t>
            </w:r>
            <w:r>
              <w:rPr>
                <w:rFonts w:ascii="Times New Roman" w:eastAsia="Times New Roman" w:hAnsi="Times New Roman" w:cs="Times New Roman"/>
                <w:i/>
                <w:sz w:val="18"/>
              </w:rPr>
              <w:t>, код ЄДРПОУ 2226415262</w:t>
            </w:r>
          </w:p>
        </w:tc>
      </w:tr>
    </w:tbl>
    <w:p w:rsidR="00FD0A64" w:rsidRDefault="0070376C">
      <w:pPr>
        <w:tabs>
          <w:tab w:val="left" w:pos="8314"/>
        </w:tabs>
        <w:spacing w:after="0" w:line="240" w:lineRule="auto"/>
        <w:ind w:left="-360"/>
        <w:rPr>
          <w:rFonts w:ascii="Times New Roman" w:eastAsia="Times New Roman" w:hAnsi="Times New Roman" w:cs="Times New Roman"/>
          <w:b/>
          <w:i/>
          <w:sz w:val="20"/>
        </w:rPr>
      </w:pPr>
      <w:r>
        <w:rPr>
          <w:rFonts w:ascii="Times New Roman" w:eastAsia="Times New Roman" w:hAnsi="Times New Roman" w:cs="Times New Roman"/>
          <w:b/>
          <w:i/>
          <w:sz w:val="20"/>
        </w:rPr>
        <w:tab/>
      </w:r>
    </w:p>
    <w:p w:rsidR="00FD0A64" w:rsidRPr="00E7383C" w:rsidRDefault="00E7383C">
      <w:pPr>
        <w:spacing w:after="0" w:line="360" w:lineRule="auto"/>
        <w:ind w:left="-360"/>
        <w:jc w:val="center"/>
        <w:rPr>
          <w:rFonts w:ascii="AmbassadoreType" w:eastAsia="AmbassadoreType" w:hAnsi="AmbassadoreType" w:cs="AmbassadoreType"/>
          <w:b/>
          <w:i/>
          <w:sz w:val="28"/>
          <w:lang w:val="uk-UA"/>
        </w:rPr>
      </w:pPr>
      <w:r>
        <w:rPr>
          <w:rFonts w:ascii="AmbassadoreType" w:eastAsia="AmbassadoreType" w:hAnsi="AmbassadoreType" w:cs="AmbassadoreType"/>
          <w:b/>
          <w:i/>
          <w:sz w:val="28"/>
          <w:lang w:val="uk-UA"/>
        </w:rPr>
        <w:t xml:space="preserve">Станом на 01 </w:t>
      </w:r>
      <w:r w:rsidR="00C14FB0">
        <w:rPr>
          <w:rFonts w:ascii="AmbassadoreType" w:eastAsia="AmbassadoreType" w:hAnsi="AmbassadoreType" w:cs="AmbassadoreType"/>
          <w:b/>
          <w:i/>
          <w:sz w:val="28"/>
          <w:lang w:val="uk-UA"/>
        </w:rPr>
        <w:t>жовтня</w:t>
      </w:r>
      <w:r>
        <w:rPr>
          <w:rFonts w:ascii="AmbassadoreType" w:eastAsia="AmbassadoreType" w:hAnsi="AmbassadoreType" w:cs="AmbassadoreType"/>
          <w:b/>
          <w:i/>
          <w:sz w:val="28"/>
          <w:lang w:val="uk-UA"/>
        </w:rPr>
        <w:t xml:space="preserve"> 2022 року</w:t>
      </w:r>
    </w:p>
    <w:p w:rsidR="00FD0A64" w:rsidRPr="00712152" w:rsidRDefault="0070376C">
      <w:pPr>
        <w:spacing w:after="0" w:line="360" w:lineRule="auto"/>
        <w:ind w:left="-360"/>
        <w:jc w:val="center"/>
        <w:rPr>
          <w:rFonts w:asciiTheme="majorHAnsi" w:eastAsia="AmbassadoreType" w:hAnsiTheme="majorHAnsi" w:cs="AmbassadoreType"/>
          <w:b/>
          <w:i/>
          <w:sz w:val="28"/>
        </w:rPr>
      </w:pPr>
      <w:r w:rsidRPr="00712152">
        <w:rPr>
          <w:rFonts w:asciiTheme="majorHAnsi" w:eastAsia="Calibri" w:hAnsiTheme="majorHAnsi" w:cs="Calibri"/>
          <w:b/>
          <w:i/>
          <w:sz w:val="28"/>
        </w:rPr>
        <w:t>УВАГА</w:t>
      </w:r>
      <w:r w:rsidRPr="00712152">
        <w:rPr>
          <w:rFonts w:asciiTheme="majorHAnsi" w:eastAsia="AmbassadoreType" w:hAnsiTheme="majorHAnsi" w:cs="AmbassadoreType"/>
          <w:b/>
          <w:i/>
          <w:sz w:val="28"/>
        </w:rPr>
        <w:t xml:space="preserve">! </w:t>
      </w:r>
    </w:p>
    <w:p w:rsidR="00FD0A64" w:rsidRPr="00712152" w:rsidRDefault="0070376C">
      <w:pPr>
        <w:spacing w:after="0" w:line="360" w:lineRule="auto"/>
        <w:ind w:left="-360"/>
        <w:jc w:val="center"/>
        <w:rPr>
          <w:rFonts w:asciiTheme="majorHAnsi" w:eastAsia="AmbassadoreType" w:hAnsiTheme="majorHAnsi" w:cs="AmbassadoreType"/>
          <w:b/>
          <w:i/>
          <w:sz w:val="28"/>
        </w:rPr>
      </w:pPr>
      <w:r w:rsidRPr="00712152">
        <w:rPr>
          <w:rFonts w:asciiTheme="majorHAnsi" w:eastAsia="Calibri" w:hAnsiTheme="majorHAnsi" w:cs="Calibri"/>
          <w:i/>
        </w:rPr>
        <w:t>ВИДАННЯ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ІЗ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СЕРІЙ</w:t>
      </w:r>
      <w:r w:rsidRPr="00712152">
        <w:rPr>
          <w:rFonts w:asciiTheme="majorHAnsi" w:eastAsia="AmbassadoreType" w:hAnsiTheme="majorHAnsi" w:cs="AmbassadoreType"/>
          <w:i/>
        </w:rPr>
        <w:t xml:space="preserve"> «</w:t>
      </w:r>
      <w:r w:rsidRPr="00712152">
        <w:rPr>
          <w:rFonts w:asciiTheme="majorHAnsi" w:eastAsia="Calibri" w:hAnsiTheme="majorHAnsi" w:cs="Calibri"/>
          <w:i/>
        </w:rPr>
        <w:t>ЗАКОНИ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УКРАЇНИ</w:t>
      </w:r>
      <w:r w:rsidRPr="00712152">
        <w:rPr>
          <w:rFonts w:asciiTheme="majorHAnsi" w:eastAsia="AmbassadoreType" w:hAnsiTheme="majorHAnsi" w:cs="AmbassadoreType"/>
          <w:i/>
        </w:rPr>
        <w:t xml:space="preserve">» </w:t>
      </w:r>
      <w:r w:rsidRPr="00712152">
        <w:rPr>
          <w:rFonts w:asciiTheme="majorHAnsi" w:eastAsia="Calibri" w:hAnsiTheme="majorHAnsi" w:cs="Calibri"/>
          <w:i/>
        </w:rPr>
        <w:t>ТА</w:t>
      </w:r>
      <w:r w:rsidRPr="00712152">
        <w:rPr>
          <w:rFonts w:asciiTheme="majorHAnsi" w:eastAsia="AmbassadoreType" w:hAnsiTheme="majorHAnsi" w:cs="AmbassadoreType"/>
          <w:i/>
        </w:rPr>
        <w:t xml:space="preserve"> «</w:t>
      </w:r>
      <w:r w:rsidRPr="00712152">
        <w:rPr>
          <w:rFonts w:asciiTheme="majorHAnsi" w:eastAsia="Calibri" w:hAnsiTheme="majorHAnsi" w:cs="Calibri"/>
          <w:i/>
        </w:rPr>
        <w:t>КОДЕКСИ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УКРАЇНИ</w:t>
      </w:r>
      <w:r w:rsidRPr="00712152">
        <w:rPr>
          <w:rFonts w:asciiTheme="majorHAnsi" w:eastAsia="AmbassadoreType" w:hAnsiTheme="majorHAnsi" w:cs="AmbassadoreType"/>
          <w:i/>
        </w:rPr>
        <w:t xml:space="preserve">» </w:t>
      </w:r>
    </w:p>
    <w:p w:rsidR="00FD0A64" w:rsidRDefault="0070376C">
      <w:pPr>
        <w:spacing w:after="0" w:line="360" w:lineRule="auto"/>
        <w:ind w:left="-360"/>
        <w:jc w:val="center"/>
        <w:rPr>
          <w:rFonts w:ascii="AmbassadoreType" w:eastAsia="AmbassadoreType" w:hAnsi="AmbassadoreType" w:cs="AmbassadoreType"/>
          <w:i/>
        </w:rPr>
      </w:pPr>
      <w:r w:rsidRPr="00712152">
        <w:rPr>
          <w:rFonts w:asciiTheme="majorHAnsi" w:eastAsia="Calibri" w:hAnsiTheme="majorHAnsi" w:cs="Calibri"/>
          <w:i/>
        </w:rPr>
        <w:t>ПОДАЮТЬСЯ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В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РЕДАКЦІЇ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ОСТАННІХ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ЗМІН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І</w:t>
      </w:r>
      <w:r w:rsidR="008340EA">
        <w:rPr>
          <w:rFonts w:asciiTheme="majorHAnsi" w:eastAsia="Calibri" w:hAnsiTheme="majorHAnsi" w:cs="Calibri"/>
          <w:i/>
          <w:lang w:val="uk-UA"/>
        </w:rPr>
        <w:t xml:space="preserve"> </w:t>
      </w:r>
      <w:r w:rsidRPr="00712152">
        <w:rPr>
          <w:rFonts w:asciiTheme="majorHAnsi" w:eastAsia="Calibri" w:hAnsiTheme="majorHAnsi" w:cs="Calibri"/>
          <w:i/>
        </w:rPr>
        <w:t>ДОПОВНЕНЬ</w:t>
      </w:r>
      <w:r w:rsidRPr="00712152">
        <w:rPr>
          <w:rFonts w:asciiTheme="majorHAnsi" w:eastAsia="AmbassadoreType" w:hAnsiTheme="majorHAnsi" w:cs="AmbassadoreType"/>
          <w:i/>
        </w:rPr>
        <w:t>!</w:t>
      </w:r>
    </w:p>
    <w:p w:rsidR="00CE3454" w:rsidRDefault="00CE3454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i/>
        </w:rPr>
      </w:pPr>
    </w:p>
    <w:p w:rsidR="00334048" w:rsidRPr="00E13DB7" w:rsidRDefault="00334048" w:rsidP="00CE3454">
      <w:pPr>
        <w:rPr>
          <w:rFonts w:asciiTheme="majorHAnsi" w:hAnsiTheme="majorHAnsi" w:cstheme="minorHAnsi"/>
          <w:i/>
          <w:sz w:val="28"/>
          <w:szCs w:val="28"/>
        </w:rPr>
      </w:pPr>
      <w:r w:rsidRPr="00E13DB7">
        <w:rPr>
          <w:rFonts w:asciiTheme="majorHAnsi" w:hAnsiTheme="majorHAnsi" w:cstheme="minorHAnsi"/>
          <w:i/>
          <w:sz w:val="28"/>
          <w:szCs w:val="28"/>
        </w:rPr>
        <w:t>Серія «КОДЕКСИ УКРАЇНИ» (поновлюються щотижня)</w:t>
      </w:r>
    </w:p>
    <w:tbl>
      <w:tblPr>
        <w:tblStyle w:val="a4"/>
        <w:tblW w:w="9248" w:type="dxa"/>
        <w:tblInd w:w="-601" w:type="dxa"/>
        <w:tblLayout w:type="fixed"/>
        <w:tblLook w:val="04A0"/>
      </w:tblPr>
      <w:tblGrid>
        <w:gridCol w:w="8222"/>
        <w:gridCol w:w="1026"/>
      </w:tblGrid>
      <w:tr w:rsidR="00C14FB0" w:rsidRPr="00712152" w:rsidTr="00C14FB0">
        <w:tc>
          <w:tcPr>
            <w:tcW w:w="8222" w:type="dxa"/>
            <w:vAlign w:val="center"/>
          </w:tcPr>
          <w:p w:rsidR="00C14FB0" w:rsidRPr="003D0491" w:rsidRDefault="00C14FB0" w:rsidP="003A497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8500B">
              <w:rPr>
                <w:rFonts w:ascii="Verdana" w:eastAsia="Calibri" w:hAnsi="Verdana" w:cs="Calibri"/>
                <w:b/>
                <w:sz w:val="20"/>
              </w:rPr>
              <w:t>Назва</w:t>
            </w:r>
          </w:p>
        </w:tc>
        <w:tc>
          <w:tcPr>
            <w:tcW w:w="1026" w:type="dxa"/>
          </w:tcPr>
          <w:p w:rsidR="00C14FB0" w:rsidRPr="00712152" w:rsidRDefault="00C14FB0" w:rsidP="00CB45D2">
            <w:pPr>
              <w:jc w:val="center"/>
              <w:rPr>
                <w:rFonts w:asciiTheme="majorHAnsi" w:hAnsiTheme="majorHAnsi"/>
              </w:rPr>
            </w:pPr>
            <w:r w:rsidRPr="00712152">
              <w:rPr>
                <w:rFonts w:asciiTheme="majorHAnsi" w:hAnsiTheme="majorHAnsi"/>
                <w:b/>
                <w:sz w:val="20"/>
              </w:rPr>
              <w:t>Ціна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2505C7" w:rsidRDefault="00C14FB0" w:rsidP="00832B4E">
            <w:pPr>
              <w:spacing w:line="312" w:lineRule="auto"/>
              <w:rPr>
                <w:rFonts w:ascii="Verdana" w:hAnsi="Verdana"/>
                <w:b/>
              </w:rPr>
            </w:pPr>
            <w:r w:rsidRPr="002505C7">
              <w:rPr>
                <w:rFonts w:ascii="Verdana" w:hAnsi="Verdana"/>
                <w:b/>
              </w:rPr>
              <w:t>Бюджетний кодекс України</w:t>
            </w:r>
          </w:p>
        </w:tc>
        <w:tc>
          <w:tcPr>
            <w:tcW w:w="1026" w:type="dxa"/>
          </w:tcPr>
          <w:p w:rsidR="00C14FB0" w:rsidRPr="00EC66A6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  <w:shd w:val="clear" w:color="auto" w:fill="FFFFFF"/>
              </w:rPr>
              <w:t>1</w:t>
            </w:r>
            <w:r>
              <w:rPr>
                <w:rFonts w:ascii="Verdana" w:hAnsi="Verdana"/>
                <w:b/>
                <w:sz w:val="20"/>
                <w:shd w:val="clear" w:color="auto" w:fill="FFFFFF"/>
                <w:lang w:val="uk-UA"/>
              </w:rPr>
              <w:t>7</w:t>
            </w:r>
            <w:r>
              <w:rPr>
                <w:rFonts w:ascii="Verdana" w:hAnsi="Verdana"/>
                <w:b/>
                <w:sz w:val="20"/>
                <w:shd w:val="clear" w:color="auto" w:fill="FFFFFF"/>
              </w:rPr>
              <w:t>0</w:t>
            </w:r>
            <w:r w:rsidRPr="00EC66A6">
              <w:rPr>
                <w:rFonts w:ascii="Verdana" w:hAnsi="Verdana"/>
                <w:b/>
                <w:sz w:val="20"/>
                <w:shd w:val="clear" w:color="auto" w:fill="FFFFFF"/>
              </w:rPr>
              <w:t>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EC0160" w:rsidRDefault="00C14FB0" w:rsidP="00832B4E">
            <w:pPr>
              <w:spacing w:line="312" w:lineRule="auto"/>
              <w:rPr>
                <w:rFonts w:ascii="Verdana" w:hAnsi="Verdana"/>
                <w:b/>
              </w:rPr>
            </w:pPr>
            <w:r w:rsidRPr="00EC0160">
              <w:rPr>
                <w:rFonts w:ascii="Verdana" w:hAnsi="Verdana"/>
                <w:b/>
              </w:rPr>
              <w:t xml:space="preserve">Виборчий кодекс України </w:t>
            </w:r>
          </w:p>
        </w:tc>
        <w:tc>
          <w:tcPr>
            <w:tcW w:w="1026" w:type="dxa"/>
          </w:tcPr>
          <w:p w:rsidR="00C14FB0" w:rsidRPr="00EC0160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  <w:shd w:val="clear" w:color="auto" w:fill="FFFFFF"/>
              </w:rPr>
            </w:pPr>
            <w:r>
              <w:rPr>
                <w:rFonts w:ascii="Verdana" w:hAnsi="Verdana"/>
                <w:b/>
                <w:sz w:val="20"/>
                <w:shd w:val="clear" w:color="auto" w:fill="FFFFFF"/>
              </w:rPr>
              <w:t>2</w:t>
            </w:r>
            <w:r>
              <w:rPr>
                <w:rFonts w:ascii="Verdana" w:hAnsi="Verdana"/>
                <w:b/>
                <w:sz w:val="20"/>
                <w:shd w:val="clear" w:color="auto" w:fill="FFFFFF"/>
                <w:lang w:val="uk-UA"/>
              </w:rPr>
              <w:t>1</w:t>
            </w:r>
            <w:r w:rsidRPr="00EC0160">
              <w:rPr>
                <w:rFonts w:ascii="Verdana" w:hAnsi="Verdana"/>
                <w:b/>
                <w:sz w:val="20"/>
                <w:shd w:val="clear" w:color="auto" w:fill="FFFFFF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4723F3" w:rsidRDefault="00C14FB0" w:rsidP="00832B4E">
            <w:pPr>
              <w:spacing w:line="312" w:lineRule="auto"/>
              <w:jc w:val="both"/>
              <w:rPr>
                <w:rFonts w:ascii="Verdana" w:hAnsi="Verdana"/>
                <w:b/>
                <w:spacing w:val="-6"/>
              </w:rPr>
            </w:pPr>
            <w:r w:rsidRPr="004723F3">
              <w:rPr>
                <w:rFonts w:ascii="Verdana" w:hAnsi="Verdana"/>
                <w:b/>
                <w:spacing w:val="-6"/>
              </w:rPr>
              <w:t>Господарський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832B4E" w:rsidRDefault="00C14FB0" w:rsidP="00973F20">
            <w:pPr>
              <w:spacing w:line="312" w:lineRule="auto"/>
              <w:rPr>
                <w:rFonts w:ascii="Verdana" w:hAnsi="Verdana"/>
                <w:b/>
                <w:spacing w:val="-8"/>
              </w:rPr>
            </w:pPr>
            <w:r w:rsidRPr="004723F3">
              <w:rPr>
                <w:rFonts w:ascii="Verdana" w:hAnsi="Verdana"/>
                <w:b/>
                <w:spacing w:val="-8"/>
              </w:rPr>
              <w:t xml:space="preserve">Господарський процесуальний кодекс України 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101D8C" w:rsidRDefault="00C14FB0" w:rsidP="00973F20">
            <w:pPr>
              <w:spacing w:line="312" w:lineRule="auto"/>
              <w:jc w:val="both"/>
              <w:rPr>
                <w:rFonts w:ascii="Verdana" w:hAnsi="Verdana"/>
                <w:lang w:val="uk-UA"/>
              </w:rPr>
            </w:pPr>
            <w:r w:rsidRPr="004723F3">
              <w:rPr>
                <w:rFonts w:ascii="Verdana" w:hAnsi="Verdana"/>
                <w:b/>
              </w:rPr>
              <w:t>Житловий кодекс Україн</w:t>
            </w:r>
            <w:r>
              <w:rPr>
                <w:rFonts w:ascii="Verdana" w:hAnsi="Verdana"/>
                <w:b/>
                <w:lang w:val="uk-UA"/>
              </w:rPr>
              <w:t>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4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4723F3" w:rsidRDefault="00C14FB0" w:rsidP="00832B4E">
            <w:pPr>
              <w:spacing w:line="312" w:lineRule="auto"/>
              <w:jc w:val="both"/>
              <w:rPr>
                <w:rFonts w:ascii="Verdana" w:hAnsi="Verdana"/>
                <w:b/>
                <w:spacing w:val="-8"/>
              </w:rPr>
            </w:pPr>
            <w:r w:rsidRPr="004723F3">
              <w:rPr>
                <w:rFonts w:ascii="Verdana" w:hAnsi="Verdana"/>
                <w:b/>
                <w:spacing w:val="-8"/>
              </w:rPr>
              <w:t>Земельний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ind w:left="-250" w:firstLine="250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6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RPr="00EC66A6" w:rsidTr="00C14FB0">
        <w:tc>
          <w:tcPr>
            <w:tcW w:w="8222" w:type="dxa"/>
            <w:shd w:val="clear" w:color="auto" w:fill="auto"/>
            <w:vAlign w:val="center"/>
          </w:tcPr>
          <w:p w:rsidR="00C14FB0" w:rsidRPr="00832B4E" w:rsidRDefault="00C14FB0" w:rsidP="00973F20">
            <w:pPr>
              <w:spacing w:line="312" w:lineRule="auto"/>
              <w:rPr>
                <w:rFonts w:ascii="Verdana" w:hAnsi="Verdana"/>
                <w:b/>
                <w:spacing w:val="-4"/>
              </w:rPr>
            </w:pPr>
            <w:r w:rsidRPr="002505C7">
              <w:rPr>
                <w:rFonts w:ascii="Verdana" w:hAnsi="Verdana"/>
                <w:b/>
              </w:rPr>
              <w:t>К</w:t>
            </w:r>
            <w:r w:rsidRPr="002505C7">
              <w:rPr>
                <w:rFonts w:ascii="Verdana" w:hAnsi="Verdana"/>
                <w:b/>
                <w:spacing w:val="-4"/>
              </w:rPr>
              <w:t xml:space="preserve">одекс України </w:t>
            </w:r>
            <w:r>
              <w:rPr>
                <w:rFonts w:ascii="Verdana" w:hAnsi="Verdana"/>
                <w:b/>
                <w:spacing w:val="-4"/>
              </w:rPr>
              <w:t>з процедур банкрутства</w:t>
            </w:r>
          </w:p>
        </w:tc>
        <w:tc>
          <w:tcPr>
            <w:tcW w:w="1026" w:type="dxa"/>
            <w:shd w:val="clear" w:color="auto" w:fill="auto"/>
          </w:tcPr>
          <w:p w:rsidR="00C14FB0" w:rsidRPr="00615E01" w:rsidRDefault="00C14FB0" w:rsidP="00E7383C">
            <w:pPr>
              <w:spacing w:line="312" w:lineRule="auto"/>
              <w:ind w:left="-250" w:firstLine="25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lang w:eastAsia="uk-UA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832B4E" w:rsidRDefault="00C14FB0" w:rsidP="00830BB4">
            <w:pPr>
              <w:spacing w:line="312" w:lineRule="auto"/>
              <w:rPr>
                <w:rFonts w:ascii="Verdana" w:hAnsi="Verdana"/>
                <w:b/>
              </w:rPr>
            </w:pPr>
            <w:r w:rsidRPr="00E72DF1">
              <w:rPr>
                <w:rFonts w:ascii="Verdana" w:hAnsi="Verdana"/>
                <w:b/>
              </w:rPr>
              <w:t>Кодекс Украї</w:t>
            </w:r>
            <w:r>
              <w:rPr>
                <w:rFonts w:ascii="Verdana" w:hAnsi="Verdana"/>
                <w:b/>
              </w:rPr>
              <w:t>ни про адміністративні правопо</w:t>
            </w:r>
            <w:r w:rsidRPr="00E72DF1">
              <w:rPr>
                <w:rFonts w:ascii="Verdana" w:hAnsi="Verdana"/>
                <w:b/>
              </w:rPr>
              <w:t xml:space="preserve">рушення </w:t>
            </w:r>
          </w:p>
        </w:tc>
        <w:tc>
          <w:tcPr>
            <w:tcW w:w="1026" w:type="dxa"/>
          </w:tcPr>
          <w:p w:rsidR="00C14FB0" w:rsidRPr="00615E01" w:rsidRDefault="00C14FB0" w:rsidP="00D66DA5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  <w:lang w:val="uk-UA"/>
              </w:rPr>
              <w:t>20</w:t>
            </w:r>
            <w:r w:rsidRPr="00615E01">
              <w:rPr>
                <w:rFonts w:ascii="Verdana" w:hAnsi="Verdana"/>
                <w:b/>
                <w:sz w:val="20"/>
                <w:lang w:val="en-US"/>
              </w:rPr>
              <w:t>0</w:t>
            </w:r>
            <w:r w:rsidRPr="00615E01">
              <w:rPr>
                <w:rFonts w:ascii="Verdana" w:hAnsi="Verdana"/>
                <w:b/>
                <w:sz w:val="20"/>
              </w:rPr>
              <w:t>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832B4E" w:rsidRDefault="00C14FB0" w:rsidP="00973F20">
            <w:pPr>
              <w:spacing w:line="312" w:lineRule="auto"/>
              <w:rPr>
                <w:rFonts w:ascii="Verdana" w:hAnsi="Verdana"/>
                <w:b/>
                <w:bCs/>
                <w:spacing w:val="-8"/>
              </w:rPr>
            </w:pPr>
            <w:r w:rsidRPr="004723F3">
              <w:rPr>
                <w:rFonts w:ascii="Verdana" w:hAnsi="Verdana"/>
                <w:b/>
                <w:bCs/>
                <w:spacing w:val="-8"/>
              </w:rPr>
              <w:t>Кодекс адміністративного судочинства України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CE3454" w:rsidRDefault="00C14FB0" w:rsidP="00832B4E">
            <w:pPr>
              <w:spacing w:line="312" w:lineRule="auto"/>
              <w:jc w:val="both"/>
              <w:rPr>
                <w:rFonts w:ascii="Verdana" w:hAnsi="Verdana"/>
                <w:b/>
                <w:spacing w:val="-12"/>
              </w:rPr>
            </w:pPr>
            <w:r w:rsidRPr="00CE3454">
              <w:rPr>
                <w:rFonts w:ascii="Verdana" w:hAnsi="Verdana"/>
                <w:b/>
                <w:spacing w:val="-12"/>
              </w:rPr>
              <w:t xml:space="preserve">Кодекс законів про працю України </w:t>
            </w:r>
          </w:p>
        </w:tc>
        <w:tc>
          <w:tcPr>
            <w:tcW w:w="1026" w:type="dxa"/>
          </w:tcPr>
          <w:p w:rsidR="00C14FB0" w:rsidRPr="00615E01" w:rsidRDefault="00C14FB0" w:rsidP="00CB45D2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150.00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832B4E" w:rsidRDefault="00C14FB0" w:rsidP="007E2F4E">
            <w:pPr>
              <w:spacing w:line="312" w:lineRule="auto"/>
              <w:rPr>
                <w:rFonts w:ascii="Verdana" w:hAnsi="Verdana"/>
              </w:rPr>
            </w:pPr>
            <w:r w:rsidRPr="002505C7">
              <w:rPr>
                <w:rFonts w:ascii="Verdana" w:hAnsi="Verdana"/>
                <w:b/>
              </w:rPr>
              <w:t>Кримінально-виконавчий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D66DA5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150.00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4723F3" w:rsidRDefault="00C14FB0" w:rsidP="00832B4E">
            <w:pPr>
              <w:spacing w:line="312" w:lineRule="auto"/>
              <w:jc w:val="both"/>
              <w:rPr>
                <w:rFonts w:ascii="Verdana" w:hAnsi="Verdana"/>
                <w:b/>
                <w:spacing w:val="-6"/>
              </w:rPr>
            </w:pPr>
            <w:r w:rsidRPr="004723F3">
              <w:rPr>
                <w:rFonts w:ascii="Verdana" w:hAnsi="Verdana"/>
                <w:b/>
                <w:spacing w:val="-6"/>
              </w:rPr>
              <w:t>Кримінальний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ind w:left="-250" w:firstLine="250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E8599F" w:rsidRDefault="00C14FB0" w:rsidP="00832B4E">
            <w:pPr>
              <w:spacing w:line="312" w:lineRule="auto"/>
              <w:jc w:val="both"/>
              <w:rPr>
                <w:rFonts w:ascii="Verdana" w:hAnsi="Verdana"/>
                <w:b/>
                <w:spacing w:val="-12"/>
              </w:rPr>
            </w:pPr>
            <w:r w:rsidRPr="00E8599F">
              <w:rPr>
                <w:rFonts w:ascii="Verdana" w:hAnsi="Verdana"/>
                <w:b/>
                <w:spacing w:val="-12"/>
              </w:rPr>
              <w:t xml:space="preserve">Кодекс цивільного захисту України </w:t>
            </w:r>
          </w:p>
        </w:tc>
        <w:tc>
          <w:tcPr>
            <w:tcW w:w="1026" w:type="dxa"/>
          </w:tcPr>
          <w:p w:rsidR="00C14FB0" w:rsidRPr="00615E01" w:rsidRDefault="00C14FB0" w:rsidP="00CB45D2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150.00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36700B" w:rsidRDefault="00C14FB0" w:rsidP="00973F20">
            <w:pPr>
              <w:spacing w:line="312" w:lineRule="auto"/>
              <w:rPr>
                <w:rFonts w:ascii="Verdana" w:hAnsi="Verdana"/>
                <w:b/>
                <w:spacing w:val="-6"/>
              </w:rPr>
            </w:pPr>
            <w:r w:rsidRPr="004723F3">
              <w:rPr>
                <w:rFonts w:ascii="Verdana" w:hAnsi="Verdana"/>
                <w:b/>
                <w:spacing w:val="-6"/>
              </w:rPr>
              <w:t xml:space="preserve">Кримінальний процесуальний кодекс України 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2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1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Default="00C14FB0" w:rsidP="003A497D">
            <w:pPr>
              <w:spacing w:line="312" w:lineRule="auto"/>
              <w:rPr>
                <w:rFonts w:ascii="Verdana" w:hAnsi="Verdana" w:cs="Arial"/>
                <w:b/>
                <w:bCs/>
                <w:color w:val="000000"/>
                <w:lang w:eastAsia="uk-UA"/>
              </w:rPr>
            </w:pPr>
            <w:r w:rsidRPr="002505C7">
              <w:rPr>
                <w:rFonts w:ascii="Verdana" w:hAnsi="Verdana" w:cs="Arial"/>
                <w:b/>
                <w:bCs/>
                <w:color w:val="000000"/>
                <w:lang w:eastAsia="uk-UA"/>
              </w:rPr>
              <w:t xml:space="preserve">Кодекс торговельного мореплавства України </w:t>
            </w:r>
          </w:p>
          <w:p w:rsidR="00C14FB0" w:rsidRPr="00832B4E" w:rsidRDefault="00C14FB0" w:rsidP="00973F20">
            <w:pPr>
              <w:spacing w:line="312" w:lineRule="auto"/>
              <w:rPr>
                <w:rFonts w:ascii="Verdana" w:hAnsi="Verdana" w:cs="Arial"/>
                <w:b/>
                <w:bCs/>
                <w:color w:val="000000"/>
                <w:spacing w:val="-16"/>
                <w:lang w:eastAsia="uk-UA"/>
              </w:rPr>
            </w:pPr>
            <w:r>
              <w:rPr>
                <w:rFonts w:ascii="Verdana" w:hAnsi="Verdana" w:cs="Arial"/>
                <w:b/>
                <w:bCs/>
                <w:color w:val="000000"/>
                <w:spacing w:val="-16"/>
                <w:lang w:eastAsia="uk-UA"/>
              </w:rPr>
              <w:t>(</w:t>
            </w:r>
            <w:r>
              <w:rPr>
                <w:rFonts w:ascii="Verdana" w:hAnsi="Verdana" w:cs="Arial"/>
                <w:b/>
                <w:bCs/>
                <w:i/>
                <w:color w:val="000000"/>
                <w:spacing w:val="-16"/>
                <w:lang w:eastAsia="uk-UA"/>
              </w:rPr>
              <w:t>+ Закон України  «</w:t>
            </w:r>
            <w:r w:rsidRPr="00D37E61">
              <w:rPr>
                <w:rFonts w:ascii="Verdana" w:hAnsi="Verdana" w:cs="Arial"/>
                <w:b/>
                <w:bCs/>
                <w:i/>
                <w:color w:val="000000"/>
                <w:spacing w:val="-16"/>
                <w:lang w:eastAsia="uk-UA"/>
              </w:rPr>
              <w:t>Про морські  порти України»</w:t>
            </w:r>
            <w:r>
              <w:rPr>
                <w:rFonts w:ascii="Verdana" w:hAnsi="Verdana" w:cs="Arial"/>
                <w:b/>
                <w:bCs/>
                <w:color w:val="000000"/>
                <w:spacing w:val="-16"/>
                <w:lang w:eastAsia="uk-UA"/>
              </w:rPr>
              <w:t>)</w:t>
            </w:r>
          </w:p>
        </w:tc>
        <w:tc>
          <w:tcPr>
            <w:tcW w:w="1026" w:type="dxa"/>
          </w:tcPr>
          <w:p w:rsidR="00C14FB0" w:rsidRPr="00615E01" w:rsidRDefault="00C14FB0" w:rsidP="00CD7EB4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170.00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EC66A6" w:rsidRDefault="00C14FB0" w:rsidP="00832B4E">
            <w:pPr>
              <w:spacing w:line="312" w:lineRule="auto"/>
              <w:rPr>
                <w:rFonts w:ascii="Verdana" w:hAnsi="Verdana"/>
                <w:b/>
                <w:spacing w:val="-4"/>
              </w:rPr>
            </w:pPr>
            <w:r w:rsidRPr="002505C7">
              <w:rPr>
                <w:rFonts w:ascii="Verdana" w:hAnsi="Verdana"/>
                <w:b/>
              </w:rPr>
              <w:t>К</w:t>
            </w:r>
            <w:r w:rsidRPr="002505C7">
              <w:rPr>
                <w:rFonts w:ascii="Verdana" w:hAnsi="Verdana"/>
                <w:b/>
                <w:spacing w:val="-4"/>
              </w:rPr>
              <w:t>одекс України про надра. Лісовий кодекс України. Водний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CB45D2">
            <w:pPr>
              <w:spacing w:line="312" w:lineRule="auto"/>
              <w:ind w:left="-250" w:firstLine="25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lang w:eastAsia="uk-UA"/>
              </w:rPr>
            </w:pPr>
            <w:r w:rsidRPr="00615E01">
              <w:rPr>
                <w:rFonts w:ascii="Verdana" w:hAnsi="Verdana"/>
                <w:b/>
                <w:sz w:val="20"/>
                <w:lang w:val="uk-UA"/>
              </w:rPr>
              <w:t>18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2505C7" w:rsidRDefault="00C14FB0" w:rsidP="00832B4E">
            <w:pPr>
              <w:spacing w:line="312" w:lineRule="auto"/>
              <w:rPr>
                <w:rFonts w:ascii="Verdana" w:hAnsi="Verdana" w:cs="Arial"/>
                <w:b/>
                <w:bCs/>
                <w:color w:val="000000"/>
                <w:lang w:eastAsia="uk-UA"/>
              </w:rPr>
            </w:pPr>
            <w:r w:rsidRPr="002505C7">
              <w:rPr>
                <w:rFonts w:ascii="Verdana" w:hAnsi="Verdana"/>
                <w:b/>
              </w:rPr>
              <w:t>Митний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CD7EB4">
            <w:pPr>
              <w:spacing w:line="312" w:lineRule="auto"/>
              <w:ind w:left="-250" w:firstLine="250"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lang w:eastAsia="uk-UA"/>
              </w:rPr>
            </w:pPr>
            <w:r w:rsidRPr="00615E01">
              <w:rPr>
                <w:rFonts w:ascii="Verdana" w:hAnsi="Verdana"/>
                <w:b/>
                <w:sz w:val="20"/>
              </w:rPr>
              <w:t>210.00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2505C7" w:rsidRDefault="00C14FB0" w:rsidP="00832B4E">
            <w:pPr>
              <w:spacing w:line="312" w:lineRule="auto"/>
              <w:rPr>
                <w:rFonts w:ascii="Verdana" w:hAnsi="Verdana"/>
                <w:b/>
              </w:rPr>
            </w:pPr>
            <w:r w:rsidRPr="002505C7">
              <w:rPr>
                <w:rFonts w:ascii="Verdana" w:hAnsi="Verdana"/>
                <w:b/>
                <w:spacing w:val="-4"/>
              </w:rPr>
              <w:t>Повітряний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CB45D2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140.00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F67422" w:rsidRDefault="00C14FB0" w:rsidP="00832B4E">
            <w:pPr>
              <w:spacing w:line="312" w:lineRule="auto"/>
              <w:rPr>
                <w:rFonts w:ascii="Verdana" w:hAnsi="Verdana"/>
                <w:b/>
                <w:spacing w:val="-4"/>
              </w:rPr>
            </w:pPr>
            <w:r>
              <w:rPr>
                <w:rFonts w:ascii="Verdana" w:hAnsi="Verdana"/>
                <w:b/>
                <w:spacing w:val="-4"/>
              </w:rPr>
              <w:t>Сімейний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CB45D2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140.00</w:t>
            </w:r>
          </w:p>
        </w:tc>
      </w:tr>
      <w:tr w:rsidR="00C14FB0" w:rsidRPr="002A7A2C" w:rsidTr="00C14FB0">
        <w:tc>
          <w:tcPr>
            <w:tcW w:w="8222" w:type="dxa"/>
            <w:shd w:val="clear" w:color="auto" w:fill="auto"/>
            <w:vAlign w:val="center"/>
          </w:tcPr>
          <w:p w:rsidR="00C14FB0" w:rsidRPr="00E55E44" w:rsidRDefault="00C14FB0" w:rsidP="00832B4E">
            <w:pPr>
              <w:spacing w:line="312" w:lineRule="auto"/>
              <w:rPr>
                <w:rFonts w:ascii="Verdana" w:hAnsi="Verdana"/>
                <w:i/>
                <w:sz w:val="18"/>
                <w:szCs w:val="18"/>
              </w:rPr>
            </w:pPr>
            <w:r w:rsidRPr="00E55E44">
              <w:rPr>
                <w:rFonts w:ascii="Verdana" w:hAnsi="Verdana"/>
                <w:b/>
              </w:rPr>
              <w:t xml:space="preserve">Податковий кодекс України. Частина 1 </w:t>
            </w:r>
          </w:p>
        </w:tc>
        <w:tc>
          <w:tcPr>
            <w:tcW w:w="1026" w:type="dxa"/>
            <w:shd w:val="clear" w:color="auto" w:fill="auto"/>
          </w:tcPr>
          <w:p w:rsidR="00C14FB0" w:rsidRPr="00615E01" w:rsidRDefault="00C14FB0" w:rsidP="00035824">
            <w:pPr>
              <w:spacing w:line="312" w:lineRule="auto"/>
              <w:jc w:val="both"/>
              <w:rPr>
                <w:rFonts w:ascii="Verdana" w:hAnsi="Verdana"/>
                <w:b/>
                <w:spacing w:val="-6"/>
                <w:sz w:val="20"/>
              </w:rPr>
            </w:pPr>
            <w:r w:rsidRPr="00615E01">
              <w:rPr>
                <w:rFonts w:ascii="Verdana" w:hAnsi="Verdana"/>
                <w:b/>
                <w:spacing w:val="-6"/>
                <w:sz w:val="20"/>
              </w:rPr>
              <w:t>220.00</w:t>
            </w:r>
          </w:p>
        </w:tc>
      </w:tr>
      <w:tr w:rsidR="00C14FB0" w:rsidTr="00C14FB0">
        <w:tc>
          <w:tcPr>
            <w:tcW w:w="8222" w:type="dxa"/>
            <w:shd w:val="clear" w:color="auto" w:fill="auto"/>
            <w:vAlign w:val="center"/>
          </w:tcPr>
          <w:p w:rsidR="00C14FB0" w:rsidRPr="00E55E44" w:rsidRDefault="00C14FB0" w:rsidP="00832B4E">
            <w:pPr>
              <w:spacing w:line="312" w:lineRule="auto"/>
              <w:rPr>
                <w:rFonts w:ascii="Verdana" w:hAnsi="Verdana"/>
                <w:i/>
                <w:sz w:val="18"/>
                <w:szCs w:val="18"/>
              </w:rPr>
            </w:pPr>
            <w:r w:rsidRPr="00E55E44">
              <w:rPr>
                <w:rFonts w:ascii="Verdana" w:hAnsi="Verdana"/>
                <w:b/>
              </w:rPr>
              <w:t xml:space="preserve">Податковий кодекс України. Частина 2 </w:t>
            </w:r>
          </w:p>
        </w:tc>
        <w:tc>
          <w:tcPr>
            <w:tcW w:w="1026" w:type="dxa"/>
            <w:shd w:val="clear" w:color="auto" w:fill="auto"/>
          </w:tcPr>
          <w:p w:rsidR="00C14FB0" w:rsidRPr="00615E01" w:rsidRDefault="00C14FB0" w:rsidP="00342744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pacing w:val="-6"/>
                <w:sz w:val="20"/>
              </w:rPr>
              <w:t>260.00</w:t>
            </w:r>
          </w:p>
        </w:tc>
      </w:tr>
      <w:tr w:rsidR="00C14FB0" w:rsidTr="00C14FB0">
        <w:tc>
          <w:tcPr>
            <w:tcW w:w="8222" w:type="dxa"/>
            <w:tcBorders>
              <w:bottom w:val="single" w:sz="4" w:space="0" w:color="auto"/>
            </w:tcBorders>
            <w:vAlign w:val="center"/>
          </w:tcPr>
          <w:p w:rsidR="00C14FB0" w:rsidRPr="002505C7" w:rsidRDefault="00C14FB0" w:rsidP="00832B4E">
            <w:pPr>
              <w:spacing w:line="312" w:lineRule="auto"/>
              <w:rPr>
                <w:rFonts w:ascii="Verdana" w:hAnsi="Verdana"/>
                <w:b/>
              </w:rPr>
            </w:pPr>
            <w:r w:rsidRPr="002505C7">
              <w:rPr>
                <w:rFonts w:ascii="Verdana" w:hAnsi="Verdana"/>
                <w:b/>
              </w:rPr>
              <w:t>Цивільний кодекс України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2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1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E55E44" w:rsidRDefault="00C14FB0" w:rsidP="00973F20">
            <w:pPr>
              <w:spacing w:line="312" w:lineRule="auto"/>
              <w:rPr>
                <w:rFonts w:ascii="Verdana" w:hAnsi="Verdana"/>
                <w:b/>
              </w:rPr>
            </w:pPr>
            <w:r w:rsidRPr="002505C7">
              <w:rPr>
                <w:rFonts w:ascii="Verdana" w:hAnsi="Verdana"/>
                <w:b/>
              </w:rPr>
              <w:t>Цивільний процесуальний кодекс України</w:t>
            </w:r>
          </w:p>
        </w:tc>
        <w:tc>
          <w:tcPr>
            <w:tcW w:w="1026" w:type="dxa"/>
          </w:tcPr>
          <w:p w:rsidR="00C14FB0" w:rsidRPr="00615E01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</w:rPr>
            </w:pPr>
            <w:r w:rsidRPr="00615E01">
              <w:rPr>
                <w:rFonts w:ascii="Verdana" w:hAnsi="Verdana"/>
                <w:b/>
                <w:sz w:val="20"/>
              </w:rPr>
              <w:t>1</w:t>
            </w:r>
            <w:r w:rsidRPr="00615E01">
              <w:rPr>
                <w:rFonts w:ascii="Verdana" w:hAnsi="Verdana"/>
                <w:b/>
                <w:sz w:val="20"/>
                <w:lang w:val="uk-UA"/>
              </w:rPr>
              <w:t>7</w:t>
            </w:r>
            <w:r w:rsidRPr="00615E01">
              <w:rPr>
                <w:rFonts w:ascii="Verdana" w:hAnsi="Verdana"/>
                <w:b/>
                <w:sz w:val="20"/>
              </w:rPr>
              <w:t>0.00</w:t>
            </w:r>
          </w:p>
        </w:tc>
      </w:tr>
      <w:tr w:rsidR="00C14FB0" w:rsidTr="00C14FB0">
        <w:tc>
          <w:tcPr>
            <w:tcW w:w="8222" w:type="dxa"/>
            <w:vAlign w:val="center"/>
          </w:tcPr>
          <w:p w:rsidR="00C14FB0" w:rsidRPr="002505C7" w:rsidRDefault="00C14FB0" w:rsidP="00973F20">
            <w:pPr>
              <w:spacing w:line="312" w:lineRule="auto"/>
              <w:rPr>
                <w:rFonts w:ascii="Verdana" w:hAnsi="Verdana"/>
                <w:b/>
              </w:rPr>
            </w:pPr>
            <w:r w:rsidRPr="00D573A6">
              <w:rPr>
                <w:rFonts w:ascii="Verdana" w:hAnsi="Verdana"/>
                <w:b/>
              </w:rPr>
              <w:lastRenderedPageBreak/>
              <w:t>Кодекс газорозподільних  систем</w:t>
            </w:r>
          </w:p>
        </w:tc>
        <w:tc>
          <w:tcPr>
            <w:tcW w:w="1026" w:type="dxa"/>
          </w:tcPr>
          <w:p w:rsidR="00C14FB0" w:rsidRPr="00D573A6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  <w:lang w:val="uk-UA"/>
              </w:rPr>
            </w:pPr>
            <w:r>
              <w:rPr>
                <w:rFonts w:ascii="Verdana" w:hAnsi="Verdana"/>
                <w:b/>
                <w:sz w:val="20"/>
                <w:lang w:val="uk-UA"/>
              </w:rPr>
              <w:t>220</w:t>
            </w:r>
          </w:p>
        </w:tc>
      </w:tr>
      <w:tr w:rsidR="00C14FB0" w:rsidTr="00C14FB0">
        <w:tc>
          <w:tcPr>
            <w:tcW w:w="8222" w:type="dxa"/>
            <w:tcBorders>
              <w:bottom w:val="single" w:sz="4" w:space="0" w:color="auto"/>
            </w:tcBorders>
            <w:vAlign w:val="center"/>
          </w:tcPr>
          <w:p w:rsidR="00C14FB0" w:rsidRPr="00D573A6" w:rsidRDefault="00C14FB0" w:rsidP="00973F20">
            <w:pPr>
              <w:spacing w:line="312" w:lineRule="auto"/>
              <w:rPr>
                <w:rFonts w:ascii="Verdana" w:hAnsi="Verdana"/>
                <w:b/>
              </w:rPr>
            </w:pPr>
            <w:r w:rsidRPr="00D573A6">
              <w:rPr>
                <w:rFonts w:ascii="Verdana" w:hAnsi="Verdana"/>
                <w:b/>
              </w:rPr>
              <w:t>Кодекс газотранспортної  системи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C14FB0" w:rsidRDefault="00C14FB0" w:rsidP="00E7383C">
            <w:pPr>
              <w:spacing w:line="312" w:lineRule="auto"/>
              <w:jc w:val="center"/>
              <w:rPr>
                <w:rFonts w:ascii="Verdana" w:hAnsi="Verdana"/>
                <w:b/>
                <w:sz w:val="20"/>
                <w:lang w:val="uk-UA"/>
              </w:rPr>
            </w:pPr>
            <w:r>
              <w:rPr>
                <w:rFonts w:ascii="Verdana" w:hAnsi="Verdana"/>
                <w:b/>
                <w:sz w:val="20"/>
                <w:lang w:val="uk-UA"/>
              </w:rPr>
              <w:t>220</w:t>
            </w:r>
          </w:p>
        </w:tc>
      </w:tr>
    </w:tbl>
    <w:p w:rsidR="00FD0A64" w:rsidRPr="00204FD0" w:rsidRDefault="00FD0A64">
      <w:pPr>
        <w:spacing w:after="0" w:line="360" w:lineRule="auto"/>
        <w:ind w:left="-36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</w:p>
    <w:p w:rsidR="003A497D" w:rsidRPr="00712152" w:rsidRDefault="003A497D" w:rsidP="003A497D">
      <w:pPr>
        <w:spacing w:after="0" w:line="360" w:lineRule="auto"/>
        <w:rPr>
          <w:rFonts w:asciiTheme="majorHAnsi" w:eastAsia="Times New Roman" w:hAnsiTheme="majorHAnsi" w:cs="Times New Roman"/>
          <w:b/>
          <w:i/>
          <w:sz w:val="20"/>
        </w:rPr>
      </w:pPr>
      <w:r w:rsidRPr="00712152">
        <w:rPr>
          <w:rFonts w:asciiTheme="majorHAnsi" w:eastAsia="Calibri" w:hAnsiTheme="majorHAnsi" w:cs="Calibri"/>
          <w:i/>
          <w:sz w:val="28"/>
        </w:rPr>
        <w:t>Серія</w:t>
      </w:r>
      <w:r w:rsidRPr="00712152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712152">
        <w:rPr>
          <w:rFonts w:asciiTheme="majorHAnsi" w:eastAsia="Calibri" w:hAnsiTheme="majorHAnsi" w:cs="Calibri"/>
          <w:i/>
          <w:sz w:val="28"/>
        </w:rPr>
        <w:t>ЗАКОНИУКРАЇНИ</w:t>
      </w:r>
      <w:r w:rsidRPr="00712152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162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177"/>
        <w:gridCol w:w="985"/>
      </w:tblGrid>
      <w:tr w:rsidR="00C14FB0" w:rsidRPr="00E13DB7" w:rsidTr="00C14FB0"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C8500B" w:rsidRDefault="00C14FB0">
            <w:pPr>
              <w:spacing w:after="0" w:line="240" w:lineRule="auto"/>
              <w:jc w:val="center"/>
              <w:rPr>
                <w:rFonts w:ascii="Verdana" w:eastAsia="Calibri" w:hAnsi="Verdana" w:cs="Calibri"/>
                <w:b/>
              </w:rPr>
            </w:pPr>
            <w:r w:rsidRPr="00C8500B">
              <w:rPr>
                <w:rFonts w:ascii="Verdana" w:eastAsia="Calibri" w:hAnsi="Verdana" w:cs="Calibri"/>
                <w:b/>
                <w:sz w:val="20"/>
              </w:rPr>
              <w:t>Назва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C8500B" w:rsidRDefault="00C14FB0">
            <w:pPr>
              <w:spacing w:after="0" w:line="288" w:lineRule="auto"/>
              <w:jc w:val="center"/>
              <w:rPr>
                <w:rFonts w:ascii="Verdana" w:eastAsia="Calibri" w:hAnsi="Verdana" w:cs="Calibri"/>
                <w:b/>
                <w:sz w:val="20"/>
                <w:szCs w:val="20"/>
              </w:rPr>
            </w:pPr>
            <w:r w:rsidRPr="00C8500B">
              <w:rPr>
                <w:rFonts w:ascii="Verdana" w:eastAsia="Calibri" w:hAnsi="Verdana" w:cs="Calibri"/>
                <w:b/>
                <w:sz w:val="20"/>
                <w:szCs w:val="20"/>
              </w:rPr>
              <w:t>Ціна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F067D">
              <w:rPr>
                <w:rFonts w:ascii="Verdana" w:eastAsia="Verdana" w:hAnsi="Verdana" w:cs="Verdana"/>
                <w:b/>
                <w:color w:val="000000"/>
                <w:sz w:val="20"/>
              </w:rPr>
              <w:t>Конституція України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 (із кольоровою вкладкою «Державні символи України»)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80.00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>ЗУ «</w:t>
            </w:r>
            <w:r w:rsidRPr="00D474D6">
              <w:rPr>
                <w:rFonts w:ascii="Verdana" w:eastAsia="Verdana" w:hAnsi="Verdana" w:cs="Verdana"/>
                <w:spacing w:val="-4"/>
                <w:sz w:val="20"/>
              </w:rPr>
              <w:t xml:space="preserve">Про </w:t>
            </w:r>
            <w:r w:rsidRPr="00D474D6">
              <w:rPr>
                <w:rFonts w:ascii="Verdana" w:eastAsia="Verdana" w:hAnsi="Verdana" w:cs="Verdana"/>
                <w:b/>
                <w:spacing w:val="-4"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pacing w:val="-4"/>
                <w:sz w:val="20"/>
              </w:rPr>
              <w:t xml:space="preserve">двокатуру та адвокатську діяльність»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кціонерні товариства»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дміністративні послуги»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  <w:lang w:val="en-US"/>
              </w:rPr>
              <w:t>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нтимонопольний комітет України», «Про захист економічної конкуренції»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100.00</w:t>
            </w:r>
          </w:p>
        </w:tc>
      </w:tr>
      <w:tr w:rsidR="00C14FB0" w:rsidRPr="003B49C7" w:rsidTr="00C14FB0">
        <w:trPr>
          <w:trHeight w:val="1"/>
        </w:trPr>
        <w:tc>
          <w:tcPr>
            <w:tcW w:w="8177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льтернативну(невійськову) службу»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B49C7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А</w:t>
            </w:r>
            <w:r w:rsidRPr="00D474D6">
              <w:rPr>
                <w:rFonts w:ascii="Verdana" w:eastAsia="Verdana" w:hAnsi="Verdana" w:cs="Verdana"/>
                <w:sz w:val="20"/>
              </w:rPr>
              <w:t>удит фінансової звітності та аудиторську діяльність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Б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анки і банківську діяльність»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140.00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Б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езоплатну правову допомогу»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pStyle w:val="ad"/>
              <w:suppressAutoHyphens/>
              <w:jc w:val="both"/>
              <w:rPr>
                <w:rFonts w:ascii="Verdana" w:hAnsi="Verdana" w:cs="Arial"/>
                <w:b/>
                <w:bCs/>
                <w:sz w:val="18"/>
                <w:szCs w:val="18"/>
                <w:lang w:val="ru-RU"/>
              </w:rPr>
            </w:pPr>
            <w:r w:rsidRPr="00D474D6">
              <w:rPr>
                <w:rFonts w:ascii="Verdana" w:eastAsia="Verdana" w:hAnsi="Verdana" w:cs="Verdana"/>
                <w:sz w:val="20"/>
                <w:lang w:val="ru-RU"/>
              </w:rPr>
              <w:t xml:space="preserve">ЗУ </w:t>
            </w:r>
            <w:r w:rsidRPr="00D474D6">
              <w:rPr>
                <w:rFonts w:ascii="Verdana" w:hAnsi="Verdana" w:cs="Arial"/>
                <w:sz w:val="20"/>
                <w:szCs w:val="20"/>
                <w:lang w:val="ru-RU"/>
              </w:rPr>
              <w:t xml:space="preserve">“Про 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ru-RU"/>
              </w:rPr>
              <w:t>Б</w:t>
            </w:r>
            <w:r w:rsidRPr="00D474D6">
              <w:rPr>
                <w:rFonts w:ascii="Verdana" w:hAnsi="Verdana" w:cs="Arial"/>
                <w:sz w:val="20"/>
                <w:szCs w:val="20"/>
                <w:lang w:val="ru-RU"/>
              </w:rPr>
              <w:t>юро економічної безпеки України”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80.00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4F6BE6">
            <w:pPr>
              <w:pStyle w:val="ad"/>
              <w:suppressAutoHyphens/>
              <w:jc w:val="both"/>
              <w:rPr>
                <w:rFonts w:ascii="Verdana" w:eastAsia="Verdana" w:hAnsi="Verdana" w:cs="Verdana"/>
                <w:sz w:val="20"/>
                <w:lang w:val="uk-UA"/>
              </w:rPr>
            </w:pPr>
            <w:r w:rsidRPr="00D474D6">
              <w:rPr>
                <w:rFonts w:ascii="Verdana" w:eastAsia="Verdana" w:hAnsi="Verdana" w:cs="Verdana"/>
                <w:sz w:val="20"/>
                <w:lang w:val="uk-UA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  <w:lang w:val="uk-UA"/>
              </w:rPr>
              <w:t>Б</w:t>
            </w:r>
            <w:r w:rsidRPr="00D474D6">
              <w:rPr>
                <w:rFonts w:ascii="Verdana" w:eastAsia="Verdana" w:hAnsi="Verdana" w:cs="Verdana"/>
                <w:sz w:val="20"/>
                <w:lang w:val="uk-UA"/>
              </w:rPr>
              <w:t>удівельні норми», «Про основи містобудування», «Про відповідальність за правопорушення у сфері містобудівної діяльності», «Про архітектурну діяльність»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EA2BB1">
            <w:pPr>
              <w:pStyle w:val="ad"/>
              <w:suppressAutoHyphens/>
              <w:jc w:val="both"/>
              <w:rPr>
                <w:rFonts w:ascii="Verdana" w:eastAsia="Verdana" w:hAnsi="Verdana" w:cs="Verdana"/>
                <w:sz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 xml:space="preserve">ЗУ </w:t>
            </w:r>
            <w:r w:rsidRPr="00EA2BB1">
              <w:rPr>
                <w:rFonts w:ascii="Verdana" w:eastAsia="Verdana" w:hAnsi="Verdana" w:cs="Verdana"/>
                <w:sz w:val="20"/>
                <w:lang w:val="uk-UA"/>
              </w:rPr>
              <w:t xml:space="preserve">“Про </w:t>
            </w:r>
            <w:r w:rsidRPr="00EA2BB1">
              <w:rPr>
                <w:rFonts w:ascii="Verdana" w:eastAsia="Verdana" w:hAnsi="Verdana" w:cs="Verdana"/>
                <w:b/>
                <w:bCs/>
                <w:sz w:val="20"/>
                <w:lang w:val="uk-UA"/>
              </w:rPr>
              <w:t>Б</w:t>
            </w:r>
            <w:r w:rsidRPr="00EA2BB1">
              <w:rPr>
                <w:rFonts w:ascii="Verdana" w:eastAsia="Verdana" w:hAnsi="Verdana" w:cs="Verdana"/>
                <w:sz w:val="20"/>
                <w:lang w:val="uk-UA"/>
              </w:rPr>
              <w:t>лагодійну діяльність та благодійні організації”,“Про гуманітарну допомогу”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EA2BB1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алюту і валютні операції»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135E8F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 w:rsidRPr="002F067D">
              <w:rPr>
                <w:rFonts w:ascii="Verdana" w:eastAsia="Calibri" w:hAnsi="Verdana" w:cs="Calibri"/>
                <w:sz w:val="20"/>
                <w:szCs w:val="20"/>
              </w:rPr>
              <w:t>70.00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C8500B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5217C">
              <w:rPr>
                <w:rFonts w:ascii="Verdana" w:eastAsia="Verdana" w:hAnsi="Verdana" w:cs="Verdana"/>
                <w:color w:val="000000"/>
                <w:sz w:val="20"/>
              </w:rPr>
              <w:t xml:space="preserve">ЗУ «Про </w:t>
            </w:r>
            <w:r w:rsidRPr="00B5217C">
              <w:rPr>
                <w:rFonts w:ascii="Verdana" w:eastAsia="Verdana" w:hAnsi="Verdana" w:cs="Verdana"/>
                <w:b/>
                <w:color w:val="000000"/>
                <w:sz w:val="20"/>
              </w:rPr>
              <w:t>В</w:t>
            </w:r>
            <w:r w:rsidRPr="00B5217C">
              <w:rPr>
                <w:rFonts w:ascii="Verdana" w:eastAsia="Verdana" w:hAnsi="Verdana" w:cs="Verdana"/>
                <w:color w:val="000000"/>
                <w:sz w:val="20"/>
              </w:rPr>
              <w:t xml:space="preserve">иконавче провадження», «Про органи та осіб, які здійснюють примусове виконання судових рішень і рішень інших органів», «Про </w:t>
            </w:r>
            <w:r w:rsidRPr="00B5217C">
              <w:rPr>
                <w:rFonts w:ascii="Verdana" w:eastAsia="Verdana" w:hAnsi="Verdana" w:cs="Verdana"/>
                <w:color w:val="000000"/>
                <w:spacing w:val="-4"/>
                <w:sz w:val="20"/>
              </w:rPr>
              <w:t>гарантії держави щодо виконання судових рішень»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  <w:spacing w:val="-4"/>
              </w:rPr>
            </w:pPr>
            <w:r w:rsidRPr="00D474D6">
              <w:rPr>
                <w:rFonts w:ascii="Verdana" w:eastAsia="Verdana" w:hAnsi="Verdana" w:cs="Verdana"/>
                <w:spacing w:val="-4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pacing w:val="-4"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pacing w:val="-4"/>
                <w:sz w:val="20"/>
              </w:rPr>
              <w:t xml:space="preserve">ійськовий обов’язок і військову службу»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ідпустки»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ищий антикорупційний суд»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ищу освіту»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ищу раду правосуддя»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>етеринарну медицину», Постанова КМУ «Про затвердження порядку відбору зразків продукції тваринного, рослинного та біотехнологічного походження для проведення досліджень»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B5217C">
              <w:rPr>
                <w:rFonts w:ascii="Verdana" w:eastAsia="Verdana" w:hAnsi="Verdana" w:cs="Verdana"/>
                <w:b/>
                <w:sz w:val="20"/>
              </w:rPr>
              <w:t>В</w:t>
            </w:r>
            <w:r w:rsidRPr="00D474D6">
              <w:rPr>
                <w:rFonts w:ascii="Verdana" w:eastAsia="Verdana" w:hAnsi="Verdana" w:cs="Verdana"/>
                <w:sz w:val="20"/>
              </w:rPr>
              <w:t>сеукраїнський референдум»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110.00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5B0B17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 xml:space="preserve">ЗУ «Про </w:t>
            </w:r>
            <w:r w:rsidRPr="005B0B17">
              <w:rPr>
                <w:rFonts w:ascii="Verdana" w:eastAsia="Verdana" w:hAnsi="Verdana" w:cs="Verdana"/>
                <w:b/>
                <w:bCs/>
                <w:sz w:val="20"/>
                <w:lang w:val="uk-UA"/>
              </w:rPr>
              <w:t>В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олонтерську діяльність»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5B0B17" w:rsidRDefault="00C14FB0" w:rsidP="002D3C0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Г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осподарські товариства</w:t>
            </w:r>
            <w:r w:rsidRPr="00D474D6">
              <w:rPr>
                <w:rFonts w:ascii="Verdana" w:eastAsia="Verdana" w:hAnsi="Verdana" w:cs="Verdana"/>
                <w:sz w:val="20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Г</w:t>
            </w:r>
            <w:r w:rsidRPr="00D474D6">
              <w:rPr>
                <w:rFonts w:ascii="Verdana" w:eastAsia="Verdana" w:hAnsi="Verdana" w:cs="Verdana"/>
                <w:sz w:val="20"/>
              </w:rPr>
              <w:t>ромадянство України», «Про свободу пересування та вільний вибір місця проживання в Україні», «Про порядок виїзду з України і в’їзду в Україну громадян України»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ержавну службу»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ержавний захист працівників суду і правоохоронних органів», «Про державну охорону органів державної влади України та посадових осіб»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pStyle w:val="ad"/>
              <w:spacing w:line="240" w:lineRule="auto"/>
              <w:jc w:val="both"/>
              <w:rPr>
                <w:rFonts w:ascii="Verdana" w:hAnsi="Verdana" w:cs="Arial"/>
                <w:spacing w:val="-4"/>
                <w:sz w:val="20"/>
                <w:szCs w:val="20"/>
                <w:lang w:val="uk-UA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  <w:lang w:val="ru-RU"/>
              </w:rPr>
              <w:t xml:space="preserve">ЗУ </w:t>
            </w: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>«Про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ru-RU"/>
              </w:rPr>
              <w:t xml:space="preserve"> Д</w:t>
            </w: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>ержавний земельний кадастр»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ержавний кордон», «Про Державну прикордонну службу України» 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ержавну кримінально-виконавчу службу України», «Про попереднє ув'язнення», «Про соціальну адаптацію осіб, які відбувають чи відбули покарання у виді обмеження волі або позбавлення волі на певний строк»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ержавне бюро розслідувань»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ержавну допомогу сім’ям з дітьми», «Про державну соціальну допомогу малозабезпеченим сім’ям»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2D3C0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ержавну реєстрацію юридичних осіб, фізичних осіб-підприємців та громадських формувань»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B55AD5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ержавну реєстрацію речових прав на нерухоме майно та їх обтяжень»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358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lastRenderedPageBreak/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ержавно-приватне партнерство»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B5217C" w:rsidRDefault="00C14FB0" w:rsidP="004B09E8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2F067D">
              <w:rPr>
                <w:rFonts w:ascii="Verdana" w:eastAsia="Verdana" w:hAnsi="Verdana" w:cs="Verdana"/>
                <w:sz w:val="20"/>
              </w:rPr>
              <w:t>исциплінарний статут Національної поліції України» немаэ обл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4B09E8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Calibri" w:hAnsi="Verdana" w:cs="Calibri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2F067D" w:rsidRDefault="00C14FB0" w:rsidP="00AB1CA2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AB1CA2">
              <w:rPr>
                <w:rFonts w:ascii="Verdana" w:eastAsia="Verdana" w:hAnsi="Verdana" w:cs="Verdana"/>
                <w:sz w:val="20"/>
              </w:rPr>
              <w:t>З</w:t>
            </w:r>
            <w:r>
              <w:rPr>
                <w:rFonts w:ascii="Verdana" w:eastAsia="Verdana" w:hAnsi="Verdana" w:cs="Verdana"/>
                <w:sz w:val="20"/>
              </w:rPr>
              <w:t xml:space="preserve">У </w:t>
            </w:r>
            <w:r w:rsidRPr="00AB1CA2">
              <w:rPr>
                <w:rFonts w:ascii="Verdana" w:eastAsia="Verdana" w:hAnsi="Verdana" w:cs="Verdana"/>
                <w:sz w:val="20"/>
              </w:rPr>
              <w:t>"Про Дисциплінарний статут Збройних Сил України"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AB1CA2" w:rsidRDefault="00C14FB0" w:rsidP="004B09E8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</w:rPr>
              <w:t>100.00</w:t>
            </w:r>
          </w:p>
        </w:tc>
      </w:tr>
      <w:tr w:rsidR="00C14FB0" w:rsidRPr="003B49C7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ипломатичну службу», Указ «Про консульський статут України», Положення про дипломатичні представництва та консульські установи іноземних держав в Україні, Положення про міністерство закордонних справ України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Calibri" w:hAnsi="Verdana" w:cs="Calibri"/>
                <w:sz w:val="20"/>
                <w:szCs w:val="20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Calibri" w:hAnsi="Verdana" w:cs="Calibri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ержавну соціальну допомогу особам, які не мають права на пенсію, та інвалідам», «Про пенсії за особливі заслуги перед Україною»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орожній рух»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ержавне бюро розслідувань»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озвільну систему у сфері господарської діяльності», «Про основні засади державного нагляду (контролю) у сфері господарської діяльності», «Про тимчасові особливості здійснення заходів державного нагляду (контролю) у сфері господарської діяльності</w:t>
            </w:r>
            <w:r w:rsidRPr="00D474D6">
              <w:rPr>
                <w:rFonts w:ascii="Verdana" w:eastAsia="Verdana" w:hAnsi="Verdana" w:cs="Verdana"/>
                <w:i/>
                <w:sz w:val="20"/>
              </w:rPr>
              <w:t xml:space="preserve">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387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rPr>
                <w:rFonts w:ascii="Verdana" w:hAnsi="Verdana"/>
                <w:sz w:val="20"/>
                <w:szCs w:val="20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</w:rPr>
              <w:t>ЗУ «</w:t>
            </w:r>
            <w:r w:rsidRPr="00D474D6">
              <w:rPr>
                <w:rFonts w:ascii="Verdana" w:hAnsi="Verdana"/>
                <w:sz w:val="20"/>
                <w:szCs w:val="20"/>
              </w:rPr>
              <w:t xml:space="preserve">Про </w:t>
            </w:r>
            <w:r w:rsidRPr="00D474D6">
              <w:rPr>
                <w:rFonts w:ascii="Verdana" w:hAnsi="Verdana"/>
                <w:b/>
                <w:sz w:val="20"/>
                <w:szCs w:val="20"/>
              </w:rPr>
              <w:t>Д</w:t>
            </w:r>
            <w:r w:rsidRPr="00D474D6">
              <w:rPr>
                <w:rFonts w:ascii="Verdana" w:hAnsi="Verdana"/>
                <w:sz w:val="20"/>
                <w:szCs w:val="20"/>
              </w:rPr>
              <w:t xml:space="preserve">ошкільну освіту»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pStyle w:val="1"/>
              <w:shd w:val="clear" w:color="auto" w:fill="FFFFFF"/>
              <w:spacing w:before="0" w:line="240" w:lineRule="atLeast"/>
              <w:textAlignment w:val="baseline"/>
              <w:rPr>
                <w:rFonts w:ascii="Verdana" w:hAnsi="Verdana" w:cs="Open Sans"/>
                <w:color w:val="333333"/>
                <w:sz w:val="45"/>
                <w:szCs w:val="45"/>
              </w:rPr>
            </w:pPr>
            <w:r w:rsidRPr="00D474D6">
              <w:rPr>
                <w:rFonts w:ascii="Verdana" w:eastAsia="Verdana" w:hAnsi="Verdana" w:cs="Verdana"/>
                <w:color w:val="000000" w:themeColor="text1"/>
                <w:sz w:val="20"/>
              </w:rPr>
              <w:t>ЗУ «</w:t>
            </w:r>
            <w:r w:rsidRPr="00D474D6">
              <w:rPr>
                <w:rFonts w:ascii="Verdana" w:hAnsi="Verdana" w:cs="Open Sans"/>
                <w:color w:val="000000" w:themeColor="text1"/>
                <w:sz w:val="20"/>
                <w:szCs w:val="20"/>
              </w:rPr>
              <w:t xml:space="preserve">Про </w:t>
            </w:r>
            <w:r w:rsidRPr="00D474D6">
              <w:rPr>
                <w:rFonts w:ascii="Verdana" w:hAnsi="Verdana" w:cs="Open Sans"/>
                <w:b/>
                <w:bCs/>
                <w:color w:val="000000" w:themeColor="text1"/>
                <w:sz w:val="20"/>
                <w:szCs w:val="20"/>
              </w:rPr>
              <w:t>Д</w:t>
            </w:r>
            <w:r w:rsidRPr="00D474D6">
              <w:rPr>
                <w:rFonts w:ascii="Verdana" w:hAnsi="Verdana" w:cs="Open Sans"/>
                <w:color w:val="000000" w:themeColor="text1"/>
                <w:sz w:val="20"/>
                <w:szCs w:val="20"/>
              </w:rPr>
              <w:t xml:space="preserve">ержавне регулювання ринків капіталу та організованих товарних ринків”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2F067D">
            <w:pPr>
              <w:pStyle w:val="1"/>
              <w:shd w:val="clear" w:color="auto" w:fill="FFFFFF"/>
              <w:spacing w:before="0" w:line="240" w:lineRule="atLeast"/>
              <w:textAlignment w:val="baseline"/>
              <w:rPr>
                <w:rFonts w:ascii="Verdana" w:eastAsia="Verdana" w:hAnsi="Verdana" w:cs="Verdana"/>
                <w:color w:val="000000" w:themeColor="text1"/>
                <w:sz w:val="20"/>
              </w:rPr>
            </w:pPr>
            <w:r w:rsidRPr="002F067D">
              <w:rPr>
                <w:rFonts w:ascii="Verdana" w:eastAsia="Verdana" w:hAnsi="Verdana" w:cs="Verdana"/>
                <w:color w:val="000000" w:themeColor="text1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color w:val="000000" w:themeColor="text1"/>
                <w:sz w:val="20"/>
              </w:rPr>
              <w:t>Є</w:t>
            </w:r>
            <w:r w:rsidRPr="002F067D">
              <w:rPr>
                <w:rFonts w:ascii="Verdana" w:eastAsia="Verdana" w:hAnsi="Verdana" w:cs="Verdana"/>
                <w:color w:val="000000" w:themeColor="text1"/>
                <w:sz w:val="20"/>
              </w:rPr>
              <w:t xml:space="preserve">диний державний демографічний реєстр та документи, що підтверджують громадянство України, посвідчують особу чи її спеціальний статус», «Про надання публічних (електронних публічних) послуг, щодо декларування та реєстрації місця проживання в Україні»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Е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фективне управління майновими правами правовласників у сфері авторського права і (або) суміжних прав», «Про авторське право і суміжні права»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>ЗУ «Про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 xml:space="preserve"> 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абезпечення організаційно-правових умов соціального захисту дітей-сиріт та дітей, позбавлених батьківського піклування»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айнятість населення»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E06D74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E06D74">
              <w:rPr>
                <w:rFonts w:ascii="Verdana" w:eastAsia="Verdana" w:hAnsi="Verdana" w:cs="Verdana"/>
                <w:sz w:val="20"/>
              </w:rPr>
              <w:t>Накази Державного комітету лісового господарства України“Про затвердження Правил пожежної безпекив лісах України”, “Прозатвердження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E06D74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100.00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ахист прав споживачів»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>ахист персональних даних»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4F6BE6">
            <w:pPr>
              <w:pStyle w:val="ad"/>
              <w:jc w:val="both"/>
              <w:rPr>
                <w:rFonts w:ascii="Verdana" w:hAnsi="Verdana" w:cs="Trebuchet MS"/>
                <w:spacing w:val="-2"/>
                <w:sz w:val="20"/>
                <w:szCs w:val="20"/>
                <w:lang w:val="ru-RU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  <w:lang w:val="ru-RU"/>
              </w:rPr>
              <w:t xml:space="preserve">ЗУ </w:t>
            </w:r>
            <w:r w:rsidRPr="00D474D6">
              <w:rPr>
                <w:rFonts w:ascii="Verdana" w:hAnsi="Verdana" w:cs="Trebuchet MS"/>
                <w:spacing w:val="-2"/>
                <w:sz w:val="20"/>
                <w:szCs w:val="20"/>
                <w:lang w:val="ru-RU"/>
              </w:rPr>
              <w:t xml:space="preserve">“Про </w:t>
            </w:r>
            <w:r w:rsidRPr="00D474D6">
              <w:rPr>
                <w:rFonts w:ascii="Verdana" w:hAnsi="Verdana" w:cs="Trebuchet MS"/>
                <w:b/>
                <w:bCs/>
                <w:spacing w:val="-2"/>
                <w:sz w:val="20"/>
                <w:szCs w:val="20"/>
                <w:lang w:val="ru-RU"/>
              </w:rPr>
              <w:t>З</w:t>
            </w:r>
            <w:r w:rsidRPr="00D474D6">
              <w:rPr>
                <w:rFonts w:ascii="Verdana" w:hAnsi="Verdana" w:cs="Trebuchet MS"/>
                <w:spacing w:val="-2"/>
                <w:sz w:val="20"/>
                <w:szCs w:val="20"/>
                <w:lang w:val="ru-RU"/>
              </w:rPr>
              <w:t>абезпечення прав і свобод громадян та правовий режим на тимчасово окупованій території України”, «Про військово-цивільні адміністрації»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2F067D">
            <w:pPr>
              <w:pStyle w:val="ac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rFonts w:ascii="Verdana" w:hAnsi="Verdana" w:cs="Arial"/>
                <w:sz w:val="20"/>
                <w:szCs w:val="20"/>
                <w:lang w:val="uk-UA" w:bidi="ar-YE"/>
              </w:rPr>
            </w:pPr>
            <w:r w:rsidRPr="00D474D6">
              <w:rPr>
                <w:rFonts w:ascii="Verdana" w:hAnsi="Verdana" w:cs="Arial"/>
                <w:sz w:val="20"/>
                <w:szCs w:val="20"/>
                <w:lang w:bidi="ar-YE"/>
              </w:rPr>
              <w:t>ЗУ «</w:t>
            </w:r>
            <w:r>
              <w:rPr>
                <w:rFonts w:ascii="Verdana" w:hAnsi="Verdana" w:cs="Arial"/>
                <w:sz w:val="20"/>
                <w:szCs w:val="20"/>
                <w:lang w:bidi="ar-YE"/>
              </w:rPr>
              <w:t xml:space="preserve">Про </w:t>
            </w:r>
            <w:r w:rsidRPr="002F067D">
              <w:rPr>
                <w:rFonts w:ascii="Verdana" w:hAnsi="Verdana" w:cs="Arial"/>
                <w:b/>
                <w:sz w:val="20"/>
                <w:szCs w:val="20"/>
                <w:lang w:bidi="ar-YE"/>
              </w:rPr>
              <w:t>З</w:t>
            </w:r>
            <w:r>
              <w:rPr>
                <w:rFonts w:ascii="Verdana" w:hAnsi="Verdana" w:cs="Arial"/>
                <w:sz w:val="20"/>
                <w:szCs w:val="20"/>
                <w:lang w:bidi="ar-YE"/>
              </w:rPr>
              <w:t xml:space="preserve">абезпечення прав </w:t>
            </w:r>
            <w:r>
              <w:rPr>
                <w:rFonts w:ascii="Verdana" w:hAnsi="Verdana" w:cs="Arial"/>
                <w:sz w:val="20"/>
                <w:szCs w:val="20"/>
                <w:lang w:val="uk-UA" w:bidi="ar-YE"/>
              </w:rPr>
              <w:t>і</w:t>
            </w:r>
            <w:r>
              <w:rPr>
                <w:rFonts w:ascii="Verdana" w:hAnsi="Verdana" w:cs="Arial"/>
                <w:sz w:val="20"/>
                <w:szCs w:val="20"/>
                <w:lang w:bidi="ar-YE"/>
              </w:rPr>
              <w:t xml:space="preserve"> свобод </w:t>
            </w:r>
            <w:r>
              <w:rPr>
                <w:rFonts w:ascii="Verdana" w:hAnsi="Verdana" w:cs="Arial"/>
                <w:sz w:val="20"/>
                <w:szCs w:val="20"/>
                <w:lang w:val="uk-UA" w:bidi="ar-YE"/>
              </w:rPr>
              <w:t>внутрішньо переміщених осіб»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1768A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Verdana" w:hAnsi="Verdana" w:cs="Arial"/>
                <w:color w:val="000000"/>
                <w:spacing w:val="2"/>
                <w:sz w:val="20"/>
                <w:szCs w:val="20"/>
              </w:rPr>
            </w:pPr>
            <w:r w:rsidRPr="00D474D6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 xml:space="preserve">ЗУ «Про </w:t>
            </w:r>
            <w:r w:rsidRPr="00D474D6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З</w:t>
            </w:r>
            <w:r w:rsidRPr="00D474D6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абезпечення функціонування української мови як державної»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B43CF5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Verdana" w:hAnsi="Verdana" w:cs="Arial"/>
                <w:color w:val="000000"/>
                <w:spacing w:val="-5"/>
                <w:sz w:val="20"/>
                <w:szCs w:val="20"/>
              </w:rPr>
            </w:pPr>
            <w:r w:rsidRPr="00D474D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ЗУ «Про </w:t>
            </w:r>
            <w:r w:rsidRPr="00D474D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З</w:t>
            </w:r>
            <w:r w:rsidRPr="00D474D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абезпечення санітарного та епідемічного благополуччя населення», </w:t>
            </w:r>
            <w:r w:rsidRPr="00D474D6">
              <w:rPr>
                <w:rFonts w:ascii="Verdana" w:hAnsi="Verdana" w:cs="Arial"/>
                <w:color w:val="000000"/>
                <w:spacing w:val="-5"/>
                <w:sz w:val="20"/>
                <w:szCs w:val="20"/>
              </w:rPr>
              <w:t xml:space="preserve">«Про захист населення від інфекційних хвороб»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апобігання та протидію домашньому насильству», «Про протидію торгівлі людьми», «Про засади запобігання та протидії дискримінації в Україні»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апобігання корупції»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асади державної регуляторної політики у сфері господарської діяльності», «Про розвиток та державну підтримку малого і середнього підприємництва в Україні»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DB07ED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B662FC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Verdana" w:hAnsi="Verdana" w:cs="Arial"/>
                <w:b/>
                <w:bCs/>
                <w:i/>
                <w:iCs/>
                <w:spacing w:val="-4"/>
                <w:sz w:val="20"/>
                <w:szCs w:val="20"/>
              </w:rPr>
            </w:pPr>
            <w:r w:rsidRPr="00D474D6">
              <w:rPr>
                <w:rFonts w:ascii="Verdana" w:hAnsi="Verdana" w:cs="Arial"/>
                <w:bCs/>
                <w:sz w:val="20"/>
                <w:szCs w:val="20"/>
              </w:rPr>
              <w:t>ЗУ«Про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З</w:t>
            </w:r>
            <w:r w:rsidRPr="00D474D6">
              <w:rPr>
                <w:rFonts w:ascii="Verdana" w:hAnsi="Verdana" w:cs="Arial"/>
                <w:bCs/>
                <w:sz w:val="20"/>
                <w:szCs w:val="20"/>
              </w:rPr>
              <w:t>асади внутрішньої і зовнішньої політики»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2243AF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агальнообов’язкове державне пенсійне страхування»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i/>
                <w:sz w:val="20"/>
              </w:rPr>
              <w:t>«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>агальнообов’язкове державне соціальне страхування</w:t>
            </w:r>
            <w:r w:rsidRPr="00D474D6">
              <w:rPr>
                <w:rFonts w:ascii="Verdana" w:eastAsia="Verdana" w:hAnsi="Verdana" w:cs="Verdana"/>
                <w:i/>
                <w:sz w:val="20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агальнообов’язкове державне соціальне страхування на випадок безробіття»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bCs/>
                <w:sz w:val="20"/>
              </w:rPr>
              <w:t>бір та облік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 єдиного внеску на загальнообов’язкове державне соціальне страхування»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емлеустрій»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16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З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овнішньоекономічну діяльність»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03785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49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pStyle w:val="ad"/>
              <w:spacing w:line="240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  <w:lang w:val="uk-UA"/>
              </w:rPr>
            </w:pPr>
            <w:r w:rsidRPr="00D474D6">
              <w:rPr>
                <w:rStyle w:val="12"/>
                <w:rFonts w:ascii="Verdana" w:hAnsi="Verdana" w:cs="Arial"/>
                <w:b w:val="0"/>
                <w:bCs w:val="0"/>
                <w:sz w:val="20"/>
                <w:szCs w:val="20"/>
                <w:lang w:val="ru-RU"/>
              </w:rPr>
              <w:lastRenderedPageBreak/>
              <w:t xml:space="preserve">ЗУ «Про </w:t>
            </w:r>
            <w:r w:rsidRPr="00D474D6">
              <w:rPr>
                <w:rStyle w:val="12"/>
                <w:rFonts w:ascii="Verdana" w:hAnsi="Verdana" w:cs="Arial"/>
                <w:bCs w:val="0"/>
                <w:sz w:val="20"/>
                <w:szCs w:val="20"/>
                <w:lang w:val="ru-RU"/>
              </w:rPr>
              <w:t>З</w:t>
            </w:r>
            <w:r w:rsidRPr="00D474D6">
              <w:rPr>
                <w:rStyle w:val="12"/>
                <w:rFonts w:ascii="Verdana" w:hAnsi="Verdana" w:cs="Arial"/>
                <w:b w:val="0"/>
                <w:bCs w:val="0"/>
                <w:sz w:val="20"/>
                <w:szCs w:val="20"/>
                <w:lang w:val="ru-RU"/>
              </w:rPr>
              <w:t xml:space="preserve">акордонних українців”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037851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49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pStyle w:val="ad"/>
              <w:jc w:val="both"/>
              <w:rPr>
                <w:rStyle w:val="12"/>
                <w:rFonts w:ascii="Verdana" w:hAnsi="Verdana" w:cs="UkrainianPragmatica"/>
                <w:b w:val="0"/>
                <w:bCs w:val="0"/>
                <w:sz w:val="18"/>
                <w:szCs w:val="18"/>
                <w:lang w:val="uk-UA"/>
              </w:rPr>
            </w:pPr>
            <w:r w:rsidRPr="00D474D6">
              <w:rPr>
                <w:rStyle w:val="12"/>
                <w:rFonts w:ascii="Verdana" w:hAnsi="Verdana" w:cs="Arial"/>
                <w:b w:val="0"/>
                <w:bCs w:val="0"/>
                <w:sz w:val="20"/>
                <w:szCs w:val="20"/>
                <w:lang w:val="uk-UA"/>
              </w:rPr>
              <w:t xml:space="preserve">ЗУ </w:t>
            </w:r>
            <w:r w:rsidRPr="00D474D6">
              <w:rPr>
                <w:rFonts w:ascii="Verdana" w:hAnsi="Verdana" w:cs="UkrainianPragmatica"/>
                <w:bCs/>
                <w:sz w:val="20"/>
                <w:szCs w:val="20"/>
                <w:lang w:val="uk-UA"/>
              </w:rPr>
              <w:t xml:space="preserve">“Про </w:t>
            </w:r>
            <w:r w:rsidRPr="00D474D6">
              <w:rPr>
                <w:rFonts w:ascii="Verdana" w:hAnsi="Verdana" w:cs="UkrainianPragmatica"/>
                <w:b/>
                <w:sz w:val="20"/>
                <w:szCs w:val="20"/>
                <w:lang w:val="uk-UA"/>
              </w:rPr>
              <w:t>З</w:t>
            </w:r>
            <w:r w:rsidRPr="00D474D6">
              <w:rPr>
                <w:rFonts w:ascii="Verdana" w:hAnsi="Verdana" w:cs="UkrainianPragmatica"/>
                <w:bCs/>
                <w:sz w:val="20"/>
                <w:szCs w:val="20"/>
                <w:lang w:val="uk-UA"/>
              </w:rPr>
              <w:t>вернення громадян”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037851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845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І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мміграцію», «Про біженців та осіб, які потребують додаткового або тимчасового захисту», «Про правовий статус іноземців та осіб без громадянства»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0E13D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І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нформацію», «Про доступ до публічної інформації»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iCs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 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І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нформацію для споживачів щодо харчових продуктів»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І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потеку», «Про заставу», «Про оцінку майна, майнових прав та професійну оціночну діяльність в Україні», «Про іпотечні облігації»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К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онституційний Суд України»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К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онцесію»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Л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іцензування видів господарської діяльності»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М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исливське господарство та полювання»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>ЗУ «Про Метрологію та метрологічну діяльність»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М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ісцеве самоврядування в Україні», «Про добровільне об'єднання територіальних громад», «Про асоціації органів місцевого самоврядування»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М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іжнародне приватне право»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7E2F4E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color w:val="000000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М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обілізаційну підготовку та мобілізацію»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866F95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М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олоко та молочні продукти», «Про рибу, інші водні живі ресурси та харчову продукцію з них»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Н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аціональну поліцію», Положення про патрульну службу МВС, Положення про Національну поліцію, «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Д</w:t>
            </w:r>
            <w:r w:rsidRPr="00D474D6">
              <w:rPr>
                <w:rFonts w:ascii="Verdana" w:eastAsia="Verdana" w:hAnsi="Verdana" w:cs="Verdana"/>
                <w:sz w:val="20"/>
              </w:rPr>
              <w:t>исциплінарний статут Національної поліції України»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4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Н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аціональну гвардію України»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Н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едержавне пенсійне забезпечення»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100.00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Н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отаріат»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E63BC1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Н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аціональне антикорупційне бюро України», «Про Національне агенство України з питань виявлення, розшуку та управління активами, одержаними від корупційних та інших злочинів»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C16FF9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ad"/>
              <w:spacing w:line="240" w:lineRule="auto"/>
              <w:jc w:val="both"/>
              <w:rPr>
                <w:rFonts w:ascii="Verdana" w:hAnsi="Verdana" w:cs="Arial"/>
                <w:color w:val="auto"/>
                <w:spacing w:val="-4"/>
                <w:sz w:val="20"/>
                <w:szCs w:val="20"/>
                <w:lang w:val="ru-RU"/>
              </w:rPr>
            </w:pPr>
            <w:r w:rsidRPr="00D474D6">
              <w:rPr>
                <w:rFonts w:ascii="Verdana" w:eastAsia="Verdana" w:hAnsi="Verdana" w:cs="Verdana"/>
                <w:color w:val="auto"/>
                <w:sz w:val="20"/>
                <w:szCs w:val="20"/>
                <w:lang w:val="ru-RU"/>
              </w:rPr>
              <w:t xml:space="preserve">ЗУ </w:t>
            </w:r>
            <w:r w:rsidRPr="00D474D6">
              <w:rPr>
                <w:rFonts w:ascii="Verdana" w:hAnsi="Verdana" w:cs="Arial"/>
                <w:bCs/>
                <w:color w:val="auto"/>
                <w:sz w:val="20"/>
                <w:szCs w:val="20"/>
                <w:lang w:val="ru-RU"/>
              </w:rPr>
              <w:t xml:space="preserve">«Про </w:t>
            </w:r>
            <w:r w:rsidRPr="00D474D6">
              <w:rPr>
                <w:rFonts w:ascii="Verdana" w:hAnsi="Verdana" w:cs="Arial"/>
                <w:b/>
                <w:bCs/>
                <w:color w:val="auto"/>
                <w:sz w:val="20"/>
                <w:szCs w:val="20"/>
                <w:lang w:val="ru-RU"/>
              </w:rPr>
              <w:t>Н</w:t>
            </w:r>
            <w:r w:rsidRPr="00D474D6">
              <w:rPr>
                <w:rFonts w:ascii="Verdana" w:hAnsi="Verdana" w:cs="Arial"/>
                <w:bCs/>
                <w:color w:val="auto"/>
                <w:sz w:val="20"/>
                <w:szCs w:val="20"/>
                <w:lang w:val="ru-RU"/>
              </w:rPr>
              <w:t xml:space="preserve">аукову і науково-технічну діяльність»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A9686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борону України», «Про Збройні Сили України», «Про Військову службу правопорядку у Збройних Силах України», «Про Раду національної безпеки і оборони України»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бов’язкове страхування цивільно-правової відповідальності власників наземних транспортних засобів»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чищення влади», «Про відновлення довіри до судової влади в Україні»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«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снови законодавства України про охорону здоров’я</w:t>
            </w:r>
            <w:r w:rsidRPr="00D474D6">
              <w:rPr>
                <w:rFonts w:ascii="Verdana" w:eastAsia="Verdana" w:hAnsi="Verdana" w:cs="Verdana"/>
                <w:sz w:val="20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B49C7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сновні засади забезпечення кібербезпеки  України»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337EA4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плату праці», «Про колективні договори і угоди»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>перативно-розшукову діяльність»</w:t>
            </w:r>
            <w:r w:rsidRPr="00D474D6">
              <w:rPr>
                <w:rFonts w:ascii="Verdana" w:eastAsia="Verdana" w:hAnsi="Verdana" w:cs="Verdana"/>
                <w:i/>
                <w:sz w:val="20"/>
              </w:rPr>
              <w:t xml:space="preserve">, </w:t>
            </w:r>
            <w:r w:rsidRPr="00D474D6">
              <w:rPr>
                <w:rFonts w:ascii="Verdana" w:eastAsia="Verdana" w:hAnsi="Verdana" w:cs="Verdana"/>
                <w:sz w:val="20"/>
              </w:rPr>
              <w:t>«Проорганізаційно-правові основи боротьби з організованою злочинністю»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ренду державного та комунального майна»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0A1A2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ренду землі», «Про порядок виділення в натурі (на місцевості) земельних ділянок власникам земельних часток (паїв)», «Про оцінку земель»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FB583A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pStyle w:val="ac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jc w:val="both"/>
              <w:rPr>
                <w:rFonts w:ascii="Verdana" w:hAnsi="Verdana" w:cs="Arial"/>
                <w:sz w:val="20"/>
                <w:szCs w:val="20"/>
                <w:lang w:val="uk-UA"/>
              </w:rPr>
            </w:pPr>
            <w:r w:rsidRPr="00D474D6">
              <w:rPr>
                <w:rFonts w:ascii="Verdana" w:eastAsia="Verdana" w:hAnsi="Verdana" w:cs="Verdana"/>
                <w:sz w:val="20"/>
                <w:lang w:val="uk-UA"/>
              </w:rPr>
              <w:t xml:space="preserve">ЗУ </w:t>
            </w: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 xml:space="preserve">«Про 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uk-UA"/>
              </w:rPr>
              <w:t>О</w:t>
            </w: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 xml:space="preserve">рганізації роботодавців, їх об’єднання, права і гарантії їх діяльності», «Про порядок вирішення колективних трудових спорів (конфліктів)», «Про соціальний діалог в України»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світу»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4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88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снови соціальної захищеності осіб з інвалідністю в Україні», «Про державну соціальну допомогу особам з інвалідністю з дитинства та дітям з інвалідністю»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C8500B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5217C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B5217C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B5217C">
              <w:rPr>
                <w:rFonts w:ascii="Verdana" w:eastAsia="Verdana" w:hAnsi="Verdana" w:cs="Verdana"/>
                <w:sz w:val="20"/>
              </w:rPr>
              <w:t>сновні засади соціального захисту ветеранів праці та інших громадян похилого віку в Україні»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сновні принципи та вимоги до безпечності та якості харчових продуктів»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>сновні засади забезпечення кібербезпеки України»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собисте селянське господарство», «Про сільськогосподарську </w:t>
            </w:r>
            <w:r w:rsidRPr="00D474D6">
              <w:rPr>
                <w:rFonts w:ascii="Verdana" w:eastAsia="Verdana" w:hAnsi="Verdana" w:cs="Verdana"/>
                <w:sz w:val="20"/>
              </w:rPr>
              <w:lastRenderedPageBreak/>
              <w:t xml:space="preserve">дорадчу діяльність», «Про колективне сільськогосподарське підприємство»      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lastRenderedPageBreak/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lastRenderedPageBreak/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хорону праці»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7D1738">
            <w:pPr>
              <w:spacing w:after="0" w:line="240" w:lineRule="auto"/>
              <w:jc w:val="both"/>
              <w:rPr>
                <w:rFonts w:ascii="Verdana" w:eastAsia="Verdana" w:hAnsi="Verdana" w:cs="Verdana"/>
                <w:b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>хорону дитинства», Конвенція про права дитини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хоронну діяльність»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0B3090" w:rsidRDefault="00C14FB0" w:rsidP="000E13DE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highlight w:val="magenta"/>
              </w:rPr>
            </w:pPr>
            <w:r w:rsidRPr="00B5217C">
              <w:rPr>
                <w:rFonts w:ascii="Verdana" w:eastAsia="Verdana" w:hAnsi="Verdana" w:cs="Verdana"/>
                <w:sz w:val="20"/>
              </w:rPr>
              <w:t>ЗУ «</w:t>
            </w:r>
            <w:r w:rsidRPr="00B5217C">
              <w:rPr>
                <w:rFonts w:ascii="Verdana" w:eastAsia="Verdana" w:hAnsi="Verdana" w:cs="Verdana"/>
                <w:color w:val="000000"/>
                <w:sz w:val="20"/>
              </w:rPr>
              <w:t xml:space="preserve">Про </w:t>
            </w:r>
            <w:r w:rsidRPr="00B5217C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B5217C">
              <w:rPr>
                <w:rFonts w:ascii="Verdana" w:eastAsia="Verdana" w:hAnsi="Verdana" w:cs="Verdana"/>
                <w:color w:val="000000"/>
                <w:sz w:val="20"/>
              </w:rPr>
              <w:t>хорону навколишнього природного середовища</w:t>
            </w:r>
            <w:r w:rsidRPr="00B5217C">
              <w:rPr>
                <w:rFonts w:ascii="Verdana" w:eastAsia="Verdana" w:hAnsi="Verdana" w:cs="Verdana"/>
                <w:sz w:val="20"/>
              </w:rPr>
              <w:t xml:space="preserve">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О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хорону земель», «Про державний контроль за використанням та охороною земель»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енсійне забезпечення»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енсійне забезпечення осіб, звільнених з військової служби, та деяких інших осіб»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>ЗУ «Про платіжні системи та переказ коштів в Україні»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>олітичні партії в Україні»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b/>
                <w:i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bCs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овну загальну середню освіту»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hAnsi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266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/>
              <w:rPr>
                <w:rFonts w:ascii="Verdana" w:eastAsiaTheme="minorHAnsi" w:hAnsi="Verdana"/>
                <w:sz w:val="20"/>
                <w:szCs w:val="20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</w:rPr>
              <w:t xml:space="preserve">ЗУ «Про </w:t>
            </w:r>
            <w:r w:rsidRPr="00C14FB0">
              <w:rPr>
                <w:rFonts w:ascii="Verdana" w:hAnsi="Verdana"/>
                <w:b/>
                <w:bCs/>
                <w:sz w:val="20"/>
                <w:szCs w:val="20"/>
                <w:lang w:val="uk-UA"/>
              </w:rPr>
              <w:t>П</w:t>
            </w:r>
            <w:r w:rsidRPr="00D474D6">
              <w:rPr>
                <w:rFonts w:ascii="Verdana" w:hAnsi="Verdana"/>
                <w:sz w:val="20"/>
                <w:szCs w:val="20"/>
              </w:rPr>
              <w:t xml:space="preserve">озашкільну освіту”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hAnsi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ad"/>
              <w:spacing w:line="240" w:lineRule="auto"/>
              <w:jc w:val="both"/>
              <w:rPr>
                <w:rFonts w:ascii="Verdana" w:hAnsi="Verdana" w:cs="Arial"/>
                <w:sz w:val="20"/>
                <w:szCs w:val="20"/>
                <w:lang w:val="uk-UA"/>
              </w:rPr>
            </w:pP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 xml:space="preserve">ЗУ «Про 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uk-UA"/>
              </w:rPr>
              <w:t>П</w:t>
            </w: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 xml:space="preserve">орядок відшкодування шкоди, завданої громадянинові незаконними діями органів, що здійснюють оперативно-розшукову діяльність, органів досудового розслідування, прокуратури і суду», «Про забезпечення безпеки осіб, які беруть участь у кримінальному судочинстві»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8592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hAnsi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ad"/>
              <w:spacing w:line="240" w:lineRule="auto"/>
              <w:jc w:val="both"/>
              <w:rPr>
                <w:rFonts w:ascii="Verdana" w:hAnsi="Verdana" w:cs="Arial"/>
                <w:sz w:val="20"/>
                <w:szCs w:val="20"/>
                <w:lang w:val="uk-UA"/>
              </w:rPr>
            </w:pP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>ЗУ «</w:t>
            </w:r>
            <w:r w:rsidRPr="002F067D">
              <w:rPr>
                <w:rFonts w:ascii="Verdana" w:hAnsi="Verdana" w:cs="Arial"/>
                <w:b/>
                <w:sz w:val="20"/>
                <w:szCs w:val="20"/>
                <w:lang w:val="uk-UA"/>
              </w:rPr>
              <w:t>П</w:t>
            </w:r>
            <w:r w:rsidRPr="00D474D6">
              <w:rPr>
                <w:rFonts w:ascii="Verdana" w:hAnsi="Verdana" w:cs="Arial"/>
                <w:sz w:val="20"/>
                <w:szCs w:val="20"/>
                <w:lang w:val="uk-UA"/>
              </w:rPr>
              <w:t>ро Правовий режим воєнного стану», «Про організацію трудових відносин в умовах воєнного стану»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8592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hAnsi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AB1CA2">
            <w:pPr>
              <w:pStyle w:val="ad"/>
              <w:spacing w:line="240" w:lineRule="auto"/>
              <w:jc w:val="both"/>
              <w:rPr>
                <w:rFonts w:ascii="Verdana" w:hAnsi="Verdana" w:cs="Arial"/>
                <w:sz w:val="20"/>
                <w:szCs w:val="20"/>
                <w:lang w:val="uk-UA"/>
              </w:rPr>
            </w:pPr>
            <w:r>
              <w:rPr>
                <w:rFonts w:ascii="Verdana" w:hAnsi="Verdana" w:cs="Arial"/>
                <w:sz w:val="20"/>
                <w:szCs w:val="20"/>
                <w:lang w:val="uk-UA"/>
              </w:rPr>
              <w:t xml:space="preserve">ЗУ </w:t>
            </w:r>
            <w:r w:rsidRPr="00AB1CA2">
              <w:rPr>
                <w:rFonts w:ascii="Verdana" w:hAnsi="Verdana" w:cs="Arial"/>
                <w:sz w:val="20"/>
                <w:szCs w:val="20"/>
                <w:lang w:val="uk-UA"/>
              </w:rPr>
              <w:t xml:space="preserve"> “</w:t>
            </w:r>
            <w:r w:rsidRPr="00C14FB0">
              <w:rPr>
                <w:rFonts w:ascii="Verdana" w:hAnsi="Verdana" w:cs="Arial"/>
                <w:b/>
                <w:bCs/>
                <w:sz w:val="20"/>
                <w:szCs w:val="20"/>
                <w:lang w:val="uk-UA"/>
              </w:rPr>
              <w:t>П</w:t>
            </w:r>
            <w:r w:rsidRPr="00AB1CA2">
              <w:rPr>
                <w:rFonts w:ascii="Verdana" w:hAnsi="Verdana" w:cs="Arial"/>
                <w:sz w:val="20"/>
                <w:szCs w:val="20"/>
                <w:lang w:val="uk-UA"/>
              </w:rPr>
              <w:t>ро правовий статус осіб, зниклих безвісти заособливих обставин”, Положення про уповноваженого з питань осіб,зниклих безвісти за особливих обставин, Положення щодо виплатикомпенсації, повернення майна або відшкодування його вартостіреабілітованим</w:t>
            </w:r>
            <w:r>
              <w:rPr>
                <w:rFonts w:ascii="Verdana" w:hAnsi="Verdana" w:cs="Arial"/>
                <w:sz w:val="20"/>
                <w:szCs w:val="20"/>
                <w:lang w:val="uk-UA"/>
              </w:rPr>
              <w:t xml:space="preserve"> особам»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Default="00C14FB0" w:rsidP="00F8592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140.00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E06D74">
            <w:pPr>
              <w:pStyle w:val="ad"/>
              <w:spacing w:line="240" w:lineRule="auto"/>
              <w:jc w:val="both"/>
              <w:rPr>
                <w:rFonts w:ascii="Verdana" w:hAnsi="Verdana" w:cs="Arial"/>
                <w:sz w:val="20"/>
                <w:szCs w:val="20"/>
                <w:lang w:val="uk-UA"/>
              </w:rPr>
            </w:pPr>
            <w:r>
              <w:rPr>
                <w:rFonts w:ascii="Verdana" w:hAnsi="Verdana" w:cs="Arial"/>
                <w:sz w:val="20"/>
                <w:szCs w:val="20"/>
                <w:lang w:val="uk-UA"/>
              </w:rPr>
              <w:t>ЗУ «</w:t>
            </w:r>
            <w:r w:rsidRPr="00C14FB0">
              <w:rPr>
                <w:rFonts w:ascii="Verdana" w:hAnsi="Verdana" w:cs="Arial"/>
                <w:b/>
                <w:bCs/>
                <w:sz w:val="20"/>
                <w:szCs w:val="20"/>
                <w:lang w:val="uk-UA"/>
              </w:rPr>
              <w:t>У</w:t>
            </w:r>
            <w:r w:rsidRPr="00E06D74">
              <w:rPr>
                <w:rFonts w:ascii="Verdana" w:hAnsi="Verdana" w:cs="Arial"/>
                <w:sz w:val="20"/>
                <w:szCs w:val="20"/>
                <w:lang w:val="uk-UA"/>
              </w:rPr>
              <w:t>каз Президента України “Про положення про проходженнягромадянами України військової службиу Збройних Силах України”,Постанова Кабінету Міністрів України “Деякі питання бронюваннявійськовозобов’язанихв умовах пр</w:t>
            </w:r>
            <w:r>
              <w:rPr>
                <w:rFonts w:ascii="Verdana" w:hAnsi="Verdana" w:cs="Arial"/>
                <w:sz w:val="20"/>
                <w:szCs w:val="20"/>
                <w:lang w:val="uk-UA"/>
              </w:rPr>
              <w:t xml:space="preserve">авового режиму воєнного стану”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Default="00C14FB0" w:rsidP="00F85922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160.00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рокуратуру»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рофесійні спілки, їх права та гарантії діяльності», «Про громадські об'єднання», «Про кооперацію»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54D7D" w:rsidTr="00C14FB0">
        <w:trPr>
          <w:trHeight w:val="185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/>
              <w:rPr>
                <w:rFonts w:ascii="Verdana" w:hAnsi="Verdana"/>
                <w:b/>
                <w:i/>
                <w:spacing w:val="-6"/>
                <w:sz w:val="20"/>
                <w:szCs w:val="20"/>
              </w:rPr>
            </w:pP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 xml:space="preserve">ЗУ “Про </w:t>
            </w:r>
            <w:r w:rsidRPr="00D474D6">
              <w:rPr>
                <w:rFonts w:ascii="Verdana" w:hAnsi="Verdana"/>
                <w:b/>
                <w:spacing w:val="-6"/>
                <w:sz w:val="20"/>
                <w:szCs w:val="20"/>
              </w:rPr>
              <w:t>П</w:t>
            </w: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 xml:space="preserve">рофесійну (професійно-технічну) освіту”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354D7D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54D7D" w:rsidTr="00C14FB0">
        <w:trPr>
          <w:trHeight w:val="185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/>
              <w:rPr>
                <w:rFonts w:ascii="Verdana" w:hAnsi="Verdana"/>
                <w:spacing w:val="-6"/>
                <w:sz w:val="20"/>
                <w:szCs w:val="20"/>
              </w:rPr>
            </w:pP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 xml:space="preserve">ЗУ «Про </w:t>
            </w:r>
            <w:r w:rsidRPr="002F067D">
              <w:rPr>
                <w:rFonts w:ascii="Verdana" w:hAnsi="Verdana"/>
                <w:b/>
                <w:spacing w:val="-6"/>
                <w:sz w:val="20"/>
                <w:szCs w:val="20"/>
              </w:rPr>
              <w:t>П</w:t>
            </w: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>рикордонний контроль», «Про участь громадян в охороні громадського порядку і державного кордону»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354D7D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54D7D" w:rsidTr="00C14FB0">
        <w:trPr>
          <w:trHeight w:val="185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/>
              <w:rPr>
                <w:rFonts w:ascii="Verdana" w:hAnsi="Verdana"/>
                <w:spacing w:val="-6"/>
                <w:sz w:val="20"/>
                <w:szCs w:val="20"/>
              </w:rPr>
            </w:pP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 xml:space="preserve">ЗУ «Про </w:t>
            </w:r>
            <w:r w:rsidRPr="002F067D">
              <w:rPr>
                <w:rFonts w:ascii="Verdana" w:hAnsi="Verdana"/>
                <w:b/>
                <w:spacing w:val="-6"/>
                <w:sz w:val="20"/>
                <w:szCs w:val="20"/>
              </w:rPr>
              <w:t>П</w:t>
            </w:r>
            <w:r w:rsidRPr="00D474D6">
              <w:rPr>
                <w:rFonts w:ascii="Verdana" w:hAnsi="Verdana"/>
                <w:spacing w:val="-6"/>
                <w:sz w:val="20"/>
                <w:szCs w:val="20"/>
              </w:rPr>
              <w:t>риватизацію державного та комунального майна»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354D7D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ублічні закупівлі»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sz w:val="20"/>
              </w:rPr>
              <w:t>робацію»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474D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ЗУ «Про </w:t>
            </w:r>
            <w:r w:rsidRPr="002F067D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П</w:t>
            </w:r>
            <w:r w:rsidRPr="00D474D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латіжні системи та переказ коштів в Україні»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3"/>
              <w:shd w:val="clear" w:color="auto" w:fill="FFFFFF"/>
              <w:spacing w:before="0" w:beforeAutospacing="0" w:after="0" w:afterAutospacing="0"/>
              <w:rPr>
                <w:rFonts w:ascii="Verdana" w:hAnsi="Verdana" w:cs="Arial"/>
                <w:b w:val="0"/>
                <w:bCs w:val="0"/>
                <w:color w:val="222222"/>
                <w:spacing w:val="-4"/>
                <w:sz w:val="20"/>
                <w:szCs w:val="20"/>
              </w:rPr>
            </w:pPr>
            <w:r w:rsidRPr="00D474D6">
              <w:rPr>
                <w:rFonts w:ascii="Verdana" w:eastAsia="Verdana" w:hAnsi="Verdana" w:cs="Verdana"/>
                <w:b w:val="0"/>
                <w:spacing w:val="-4"/>
                <w:sz w:val="20"/>
                <w:szCs w:val="20"/>
              </w:rPr>
              <w:t>ЗУ«</w:t>
            </w:r>
            <w:hyperlink r:id="rId11" w:history="1">
              <w:r w:rsidRPr="00D474D6">
                <w:rPr>
                  <w:rFonts w:ascii="Verdana" w:hAnsi="Verdana" w:cs="Arial"/>
                  <w:b w:val="0"/>
                  <w:bCs w:val="0"/>
                  <w:spacing w:val="-4"/>
                  <w:sz w:val="20"/>
                  <w:szCs w:val="20"/>
                </w:rPr>
                <w:t xml:space="preserve">Про </w:t>
              </w:r>
              <w:r w:rsidRPr="00D474D6">
                <w:rPr>
                  <w:rFonts w:ascii="Verdana" w:hAnsi="Verdana" w:cs="Arial"/>
                  <w:bCs w:val="0"/>
                  <w:spacing w:val="-4"/>
                  <w:sz w:val="20"/>
                  <w:szCs w:val="20"/>
                </w:rPr>
                <w:t>Р</w:t>
              </w:r>
              <w:r w:rsidRPr="00D474D6">
                <w:rPr>
                  <w:rFonts w:ascii="Verdana" w:hAnsi="Verdana" w:cs="Arial"/>
                  <w:b w:val="0"/>
                  <w:bCs w:val="0"/>
                  <w:spacing w:val="-4"/>
                  <w:sz w:val="20"/>
                  <w:szCs w:val="20"/>
                </w:rPr>
                <w:t>еабілітацію осіб з інвалідністю в Україні</w:t>
              </w:r>
            </w:hyperlink>
            <w:r w:rsidRPr="00D474D6">
              <w:rPr>
                <w:rFonts w:ascii="Verdana" w:hAnsi="Verdana" w:cs="Arial"/>
                <w:b w:val="0"/>
                <w:bCs w:val="0"/>
                <w:spacing w:val="-4"/>
                <w:sz w:val="20"/>
                <w:szCs w:val="20"/>
              </w:rPr>
              <w:t xml:space="preserve">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Р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егулювання містобудівної діяльності»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Р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егламент Верховної Ради України»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Р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екламу»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DB07ED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"Про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Р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инки капіталу та організовані товарні ринки"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2F067D">
              <w:rPr>
                <w:rFonts w:ascii="Verdana" w:eastAsia="Verdana" w:hAnsi="Verdana" w:cs="Verdana"/>
                <w:b/>
                <w:sz w:val="20"/>
              </w:rPr>
              <w:t>Р</w:t>
            </w:r>
            <w:r w:rsidRPr="00D474D6">
              <w:rPr>
                <w:rFonts w:ascii="Verdana" w:eastAsia="Verdana" w:hAnsi="Verdana" w:cs="Verdana"/>
                <w:sz w:val="20"/>
              </w:rPr>
              <w:t>озвідку», «Про контрозвідувальну діяльність», «Про Службу зовнішньої розвідки України»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>вободу совісті та релігійні організації»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истему гарантування вкладів фізичних осіб»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>оціальний і правовий захист військовослужбовців та членів їх сімей» (підпис) (подвійне)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ac"/>
              <w:suppressAutoHyphens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>оціальні послуги»</w:t>
            </w:r>
            <w:r w:rsidRPr="00D474D6">
              <w:rPr>
                <w:rFonts w:ascii="Verdana" w:eastAsia="Verdana" w:hAnsi="Verdana" w:cs="Verdana"/>
                <w:sz w:val="20"/>
                <w:lang w:val="uk-UA"/>
              </w:rPr>
              <w:t>,</w:t>
            </w:r>
            <w:r w:rsidRPr="00D474D6">
              <w:rPr>
                <w:rFonts w:ascii="Verdana" w:hAnsi="Verdana" w:cs="Arial"/>
                <w:sz w:val="20"/>
                <w:szCs w:val="20"/>
              </w:rPr>
              <w:t>«Про державні соціальні стандарти та державні соціальні гарантії»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31393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AB1CA2">
            <w:pPr>
              <w:pStyle w:val="ac"/>
              <w:suppressAutoHyphens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AB1CA2">
              <w:rPr>
                <w:rFonts w:ascii="Verdana" w:eastAsia="Verdana" w:hAnsi="Verdana" w:cs="Verdana"/>
                <w:sz w:val="20"/>
              </w:rPr>
              <w:t xml:space="preserve">"Про </w:t>
            </w:r>
            <w:r w:rsidRPr="00C14FB0">
              <w:rPr>
                <w:rFonts w:ascii="Verdana" w:eastAsia="Verdana" w:hAnsi="Verdana" w:cs="Verdana"/>
                <w:b/>
                <w:bCs/>
                <w:sz w:val="20"/>
              </w:rPr>
              <w:t>С</w:t>
            </w:r>
            <w:r w:rsidRPr="00AB1CA2">
              <w:rPr>
                <w:rFonts w:ascii="Verdana" w:eastAsia="Verdana" w:hAnsi="Verdana" w:cs="Verdana"/>
                <w:sz w:val="20"/>
              </w:rPr>
              <w:t>татут внутрішньої служби Збройних Сил</w:t>
            </w:r>
            <w:r>
              <w:rPr>
                <w:rFonts w:ascii="Verdana" w:eastAsia="Verdana" w:hAnsi="Verdana" w:cs="Verdana"/>
                <w:sz w:val="20"/>
              </w:rPr>
              <w:t xml:space="preserve"> України"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AB1CA2" w:rsidRDefault="00C14FB0" w:rsidP="00C3139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180.00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Default="00C14FB0" w:rsidP="00AB1CA2">
            <w:pPr>
              <w:pStyle w:val="ac"/>
              <w:suppressAutoHyphens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AB1CA2">
              <w:rPr>
                <w:rFonts w:ascii="Verdana" w:eastAsia="Verdana" w:hAnsi="Verdana" w:cs="Verdana"/>
                <w:sz w:val="20"/>
              </w:rPr>
              <w:t xml:space="preserve">"Про </w:t>
            </w:r>
            <w:r w:rsidRPr="00C14FB0">
              <w:rPr>
                <w:rFonts w:ascii="Verdana" w:eastAsia="Verdana" w:hAnsi="Verdana" w:cs="Verdana"/>
                <w:b/>
                <w:bCs/>
                <w:sz w:val="20"/>
              </w:rPr>
              <w:t>С</w:t>
            </w:r>
            <w:r w:rsidRPr="00AB1CA2">
              <w:rPr>
                <w:rFonts w:ascii="Verdana" w:eastAsia="Verdana" w:hAnsi="Verdana" w:cs="Verdana"/>
                <w:sz w:val="20"/>
              </w:rPr>
              <w:t>татут гарнізонної та вартової служб Збройних</w:t>
            </w:r>
            <w:r>
              <w:rPr>
                <w:rFonts w:ascii="Verdana" w:eastAsia="Verdana" w:hAnsi="Verdana" w:cs="Verdana"/>
                <w:sz w:val="20"/>
              </w:rPr>
              <w:t xml:space="preserve"> Сил України"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Default="00C14FB0" w:rsidP="00C31393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160.00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ЗУ «</w:t>
            </w: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>П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татус ветеранів військової служби, </w:t>
            </w:r>
            <w:r w:rsidRPr="00D474D6">
              <w:rPr>
                <w:rFonts w:ascii="Verdana" w:eastAsia="Verdana" w:hAnsi="Verdana" w:cs="Verdana"/>
                <w:color w:val="000000"/>
                <w:spacing w:val="-6"/>
                <w:sz w:val="20"/>
              </w:rPr>
              <w:t>ветеранів органів внутрішніх справ,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 ветеранів Національної поліції і деяких інших осіб та їх соціальний захист»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Arial"/>
                <w:i/>
                <w:sz w:val="20"/>
                <w:szCs w:val="20"/>
              </w:rPr>
            </w:pPr>
            <w:r w:rsidRPr="00D474D6">
              <w:rPr>
                <w:rFonts w:ascii="Verdana" w:eastAsia="Verdana" w:hAnsi="Verdana" w:cs="Arial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Arial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Arial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Arial"/>
                <w:color w:val="000000"/>
                <w:sz w:val="20"/>
              </w:rPr>
              <w:t>татус депутатів місцевих рад», «Про службу в органах місцевого самоврядування», «</w:t>
            </w:r>
            <w:r w:rsidRPr="00D474D6">
              <w:rPr>
                <w:rFonts w:ascii="Verdana" w:eastAsia="Verdana" w:hAnsi="Verdana" w:cs="Arial"/>
                <w:sz w:val="20"/>
              </w:rPr>
              <w:t>Про місцеві державні адміністрації»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9D36EC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ad"/>
              <w:spacing w:line="240" w:lineRule="auto"/>
              <w:jc w:val="both"/>
              <w:rPr>
                <w:rFonts w:ascii="Verdana" w:hAnsi="Verdana" w:cs="Arial"/>
                <w:spacing w:val="2"/>
                <w:sz w:val="20"/>
                <w:szCs w:val="20"/>
                <w:lang w:val="ru-RU"/>
              </w:rPr>
            </w:pPr>
            <w:r w:rsidRPr="00D474D6">
              <w:rPr>
                <w:rFonts w:ascii="Verdana" w:hAnsi="Verdana" w:cs="Arial"/>
                <w:bCs/>
                <w:spacing w:val="2"/>
                <w:sz w:val="20"/>
                <w:szCs w:val="20"/>
                <w:lang w:val="ru-RU"/>
              </w:rPr>
              <w:lastRenderedPageBreak/>
              <w:t xml:space="preserve">ЗУ «Про </w:t>
            </w:r>
            <w:r w:rsidRPr="00D474D6">
              <w:rPr>
                <w:rFonts w:ascii="Verdana" w:hAnsi="Verdana" w:cs="Arial"/>
                <w:b/>
                <w:bCs/>
                <w:spacing w:val="2"/>
                <w:sz w:val="20"/>
                <w:szCs w:val="20"/>
                <w:lang w:val="ru-RU"/>
              </w:rPr>
              <w:t>С</w:t>
            </w:r>
            <w:r w:rsidRPr="00D474D6">
              <w:rPr>
                <w:rFonts w:ascii="Verdana" w:hAnsi="Verdana" w:cs="Arial"/>
                <w:bCs/>
                <w:spacing w:val="2"/>
                <w:sz w:val="20"/>
                <w:szCs w:val="20"/>
                <w:lang w:val="ru-RU"/>
              </w:rPr>
              <w:t>татус народного депутата України»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0,00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>ЗУ «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татус і соціальний захист громадян, які постраждали внаслідок Чорнобильської катастрофи</w:t>
            </w:r>
            <w:r w:rsidRPr="00D474D6">
              <w:rPr>
                <w:rFonts w:ascii="Verdana" w:eastAsia="Verdana" w:hAnsi="Verdana" w:cs="Verdana"/>
                <w:sz w:val="20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F73C39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>татус ветеранів війни, гарантії їх соціального захисту»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354D7D" w:rsidTr="00C14FB0">
        <w:trPr>
          <w:trHeight w:val="583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354D7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474D6">
              <w:rPr>
                <w:rFonts w:ascii="Verdana" w:hAnsi="Verdana"/>
                <w:sz w:val="20"/>
                <w:szCs w:val="20"/>
              </w:rPr>
              <w:t xml:space="preserve">ЗУ «Про </w:t>
            </w:r>
            <w:r w:rsidRPr="002F067D">
              <w:rPr>
                <w:rFonts w:ascii="Verdana" w:hAnsi="Verdana"/>
                <w:b/>
                <w:sz w:val="20"/>
                <w:szCs w:val="20"/>
              </w:rPr>
              <w:t>С</w:t>
            </w:r>
            <w:r w:rsidRPr="00D474D6">
              <w:rPr>
                <w:rFonts w:ascii="Verdana" w:hAnsi="Verdana"/>
                <w:sz w:val="20"/>
                <w:szCs w:val="20"/>
              </w:rPr>
              <w:t>тандартизацію», «Про технічні регламенти та оцінку відповідності», «Про акредитацію органів з оцінки відповідності»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C2B8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трахування»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AB1CA2">
              <w:rPr>
                <w:rFonts w:ascii="Verdana" w:eastAsia="Verdana" w:hAnsi="Verdana" w:cs="Verdana"/>
                <w:sz w:val="20"/>
              </w:rPr>
              <w:t>"Про Стройов</w:t>
            </w:r>
            <w:r>
              <w:rPr>
                <w:rFonts w:ascii="Verdana" w:eastAsia="Verdana" w:hAnsi="Verdana" w:cs="Verdana"/>
                <w:sz w:val="20"/>
              </w:rPr>
              <w:t>ий статут Збройних Сил України"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AB1CA2" w:rsidRDefault="00C14FB0" w:rsidP="00F73C3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140.00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удоустрій і статус суддів»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C2B8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удову експертизу»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удовий збір», «Про доступ до судових рішень», 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>удову експертизу»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 та Декрет Кабінету Міністрів України </w:t>
            </w: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>«П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ро</w:t>
            </w: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 xml:space="preserve"> д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ержавне мито</w:t>
            </w: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>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733E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319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С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поживче кредитування»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C1415D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pStyle w:val="a7"/>
              <w:spacing w:line="240" w:lineRule="auto"/>
              <w:ind w:firstLine="34"/>
              <w:jc w:val="both"/>
              <w:rPr>
                <w:rFonts w:ascii="Verdana" w:hAnsi="Verdana" w:cs="Arial"/>
                <w:bCs/>
                <w:sz w:val="20"/>
                <w:szCs w:val="20"/>
                <w:lang w:val="ru-RU"/>
              </w:rPr>
            </w:pP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 xml:space="preserve">ЗУ «Про 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ru-RU"/>
              </w:rPr>
              <w:t>С</w:t>
            </w: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 xml:space="preserve">лужбу безпеки України», «Про національну безпеку України», «Про контррозвідувальну діяльність», «Про державну таємницю», «Про боротьбу з тероризмом»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C2B89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RPr="00C1415D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C31393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Verdana" w:hAnsi="Verdana" w:cs="Arial"/>
                <w:sz w:val="20"/>
                <w:szCs w:val="20"/>
              </w:rPr>
            </w:pPr>
            <w:r w:rsidRPr="00D474D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ЗУ “Про Стимулювання розвитку цифрової економіки в Україні”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02054C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887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Т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ранспорт», «Про автомобільний транспорт», «Про залізничний транспорт», «Про відповідальність перевізників  під час здійснення міжнародних пасажирських перевезень»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C2B8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067D">
              <w:rPr>
                <w:rFonts w:ascii="Verdana" w:eastAsia="Verdana" w:hAnsi="Verdana" w:cs="Verdana"/>
                <w:sz w:val="20"/>
                <w:szCs w:val="20"/>
              </w:rPr>
              <w:t>1</w:t>
            </w: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3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289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Т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уризм»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Т</w:t>
            </w:r>
            <w:r w:rsidRPr="00D474D6">
              <w:rPr>
                <w:rFonts w:ascii="Verdana" w:eastAsia="Verdana" w:hAnsi="Verdana" w:cs="Verdana"/>
                <w:sz w:val="20"/>
              </w:rPr>
              <w:t xml:space="preserve">ретейські суди»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uppressAutoHyphens/>
              <w:spacing w:after="0" w:line="240" w:lineRule="auto"/>
              <w:jc w:val="both"/>
              <w:rPr>
                <w:rFonts w:ascii="Verdana" w:eastAsia="Verdana" w:hAnsi="Verdana" w:cs="Verdana"/>
                <w:caps/>
                <w:color w:val="000000"/>
                <w:sz w:val="20"/>
              </w:rPr>
            </w:pP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>ЗУ «П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Т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>овариства з обмеженою та додатковою відповідальністю</w:t>
            </w:r>
            <w:r w:rsidRPr="00D474D6">
              <w:rPr>
                <w:rFonts w:ascii="Verdana" w:eastAsia="Verdana" w:hAnsi="Verdana" w:cs="Verdana"/>
                <w:caps/>
                <w:color w:val="000000"/>
                <w:sz w:val="20"/>
              </w:rPr>
              <w:t xml:space="preserve">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F73C3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uppressAutoHyphens/>
              <w:spacing w:after="0" w:line="240" w:lineRule="auto"/>
              <w:jc w:val="both"/>
              <w:rPr>
                <w:rFonts w:ascii="Verdana" w:eastAsia="Verdana" w:hAnsi="Verdana" w:cs="Verdana"/>
                <w:caps/>
                <w:color w:val="000000" w:themeColor="text1"/>
                <w:sz w:val="20"/>
                <w:szCs w:val="20"/>
              </w:rPr>
            </w:pPr>
            <w:r w:rsidRPr="00D474D6">
              <w:rPr>
                <w:rFonts w:ascii="Verdana" w:eastAsia="Verdana" w:hAnsi="Verdana" w:cs="Verdana"/>
                <w:caps/>
                <w:color w:val="000000" w:themeColor="text1"/>
                <w:sz w:val="20"/>
                <w:szCs w:val="20"/>
              </w:rPr>
              <w:t xml:space="preserve">ЗУ </w:t>
            </w:r>
            <w:r w:rsidRPr="00D474D6">
              <w:rPr>
                <w:rFonts w:ascii="Verdana" w:hAnsi="Verdana" w:cs="Open Sans"/>
                <w:color w:val="000000" w:themeColor="text1"/>
                <w:sz w:val="20"/>
                <w:szCs w:val="20"/>
                <w:shd w:val="clear" w:color="auto" w:fill="FFFFFF"/>
              </w:rPr>
              <w:t xml:space="preserve">“Про </w:t>
            </w:r>
            <w:r w:rsidRPr="00D474D6">
              <w:rPr>
                <w:rFonts w:ascii="Verdana" w:hAnsi="Verdana" w:cs="Open Sans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  <w:t>Т</w:t>
            </w:r>
            <w:r w:rsidRPr="00D474D6">
              <w:rPr>
                <w:rFonts w:ascii="Verdana" w:hAnsi="Verdana" w:cs="Open Sans"/>
                <w:color w:val="000000" w:themeColor="text1"/>
                <w:sz w:val="20"/>
                <w:szCs w:val="20"/>
                <w:shd w:val="clear" w:color="auto" w:fill="FFFFFF"/>
              </w:rPr>
              <w:t xml:space="preserve">оварні біржі”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sz w:val="20"/>
                <w:shd w:val="clear" w:color="auto" w:fill="FFFFFF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sz w:val="20"/>
                <w:shd w:val="clear" w:color="auto" w:fill="FFFFFF"/>
              </w:rPr>
              <w:t>У</w:t>
            </w:r>
            <w:r w:rsidRPr="00D474D6">
              <w:rPr>
                <w:rFonts w:ascii="Verdana" w:eastAsia="Verdana" w:hAnsi="Verdana" w:cs="Verdana"/>
                <w:sz w:val="20"/>
                <w:shd w:val="clear" w:color="auto" w:fill="FFFFFF"/>
              </w:rPr>
              <w:t xml:space="preserve">повноваженого Верховної Ради України з прав людини», «Про виконання рішень та застосування практики Європейського суду з прав людини»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«Про </w:t>
            </w:r>
            <w:r w:rsidRPr="00D474D6">
              <w:rPr>
                <w:rFonts w:ascii="Verdana" w:eastAsia="Verdana" w:hAnsi="Verdana" w:cs="Verdana"/>
                <w:b/>
                <w:sz w:val="20"/>
              </w:rPr>
              <w:t>Ф</w:t>
            </w:r>
            <w:r w:rsidRPr="00D474D6">
              <w:rPr>
                <w:rFonts w:ascii="Verdana" w:eastAsia="Verdana" w:hAnsi="Verdana" w:cs="Verdana"/>
                <w:sz w:val="20"/>
              </w:rPr>
              <w:t>ермерське господарство», «Про сільськогосподарську кооперацію»,  «Про аграрні розписки»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BasicParagraph"/>
              <w:jc w:val="both"/>
              <w:rPr>
                <w:rFonts w:ascii="Verdana" w:hAnsi="Verdana" w:cs="Arial"/>
                <w:spacing w:val="-2"/>
                <w:sz w:val="20"/>
                <w:szCs w:val="20"/>
                <w:lang w:val="ru-RU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  <w:lang w:val="ru-RU"/>
              </w:rPr>
              <w:t xml:space="preserve">ЗУ </w:t>
            </w: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 xml:space="preserve">«Про </w:t>
            </w:r>
            <w:r w:rsidRPr="00D474D6">
              <w:rPr>
                <w:rFonts w:ascii="Verdana" w:hAnsi="Verdana" w:cs="Arial"/>
                <w:b/>
                <w:bCs/>
                <w:sz w:val="20"/>
                <w:szCs w:val="20"/>
                <w:lang w:val="ru-RU"/>
              </w:rPr>
              <w:t>Ф</w:t>
            </w:r>
            <w:r w:rsidRPr="00D474D6">
              <w:rPr>
                <w:rFonts w:ascii="Verdana" w:hAnsi="Verdana" w:cs="Arial"/>
                <w:bCs/>
                <w:sz w:val="20"/>
                <w:szCs w:val="20"/>
                <w:lang w:val="ru-RU"/>
              </w:rPr>
              <w:t xml:space="preserve">онд державного майна України», «Про управління об’єктами державної власності», </w:t>
            </w:r>
            <w:r w:rsidRPr="00D474D6">
              <w:rPr>
                <w:rFonts w:ascii="Verdana" w:hAnsi="Verdana" w:cs="Arial"/>
                <w:bCs/>
                <w:spacing w:val="-2"/>
                <w:sz w:val="20"/>
                <w:szCs w:val="20"/>
                <w:lang w:val="ru-RU"/>
              </w:rPr>
              <w:t xml:space="preserve">«Про приватизацію державного і комунального майна»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pStyle w:val="BasicParagraph"/>
              <w:jc w:val="both"/>
              <w:rPr>
                <w:rFonts w:ascii="Verdana" w:eastAsia="Verdana" w:hAnsi="Verdana" w:cs="Verdana"/>
                <w:sz w:val="20"/>
                <w:szCs w:val="20"/>
                <w:lang w:val="ru-RU"/>
              </w:rPr>
            </w:pPr>
            <w:r w:rsidRPr="00D474D6">
              <w:rPr>
                <w:rFonts w:ascii="Verdana" w:eastAsia="Verdana" w:hAnsi="Verdana" w:cs="Verdana"/>
                <w:sz w:val="20"/>
                <w:szCs w:val="20"/>
                <w:lang w:val="ru-RU"/>
              </w:rPr>
              <w:t>ЗУ «</w:t>
            </w:r>
            <w:r w:rsidRPr="00D474D6">
              <w:rPr>
                <w:rFonts w:ascii="Verdana" w:hAnsi="Verdana"/>
                <w:sz w:val="20"/>
                <w:szCs w:val="20"/>
                <w:lang w:val="ru-RU"/>
              </w:rPr>
              <w:t xml:space="preserve">Про </w:t>
            </w:r>
            <w:r w:rsidRPr="00D474D6">
              <w:rPr>
                <w:rFonts w:ascii="Verdana" w:hAnsi="Verdana"/>
                <w:b/>
                <w:bCs/>
                <w:sz w:val="20"/>
                <w:szCs w:val="20"/>
                <w:lang w:val="ru-RU"/>
              </w:rPr>
              <w:t>Ф</w:t>
            </w:r>
            <w:r w:rsidRPr="00D474D6">
              <w:rPr>
                <w:rFonts w:ascii="Verdana" w:hAnsi="Verdana"/>
                <w:sz w:val="20"/>
                <w:szCs w:val="20"/>
                <w:lang w:val="ru-RU"/>
              </w:rPr>
              <w:t>ахову передвищу освіту</w:t>
            </w:r>
            <w:r w:rsidRPr="00D474D6">
              <w:rPr>
                <w:rFonts w:ascii="Verdana" w:eastAsia="Verdana" w:hAnsi="Verdana" w:cs="Verdana"/>
                <w:sz w:val="20"/>
                <w:szCs w:val="20"/>
                <w:lang w:val="ru-RU"/>
              </w:rPr>
              <w:t xml:space="preserve">»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11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  <w:tr w:rsidR="00C14FB0" w:rsidTr="00C14FB0">
        <w:trPr>
          <w:trHeight w:val="1"/>
        </w:trPr>
        <w:tc>
          <w:tcPr>
            <w:tcW w:w="8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D474D6" w:rsidRDefault="00C14FB0" w:rsidP="009B62C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D474D6">
              <w:rPr>
                <w:rFonts w:ascii="Verdana" w:eastAsia="Verdana" w:hAnsi="Verdana" w:cs="Verdana"/>
                <w:sz w:val="20"/>
              </w:rPr>
              <w:t xml:space="preserve">ЗУ 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«Про </w:t>
            </w:r>
            <w:r w:rsidRPr="00D474D6">
              <w:rPr>
                <w:rFonts w:ascii="Verdana" w:eastAsia="Verdana" w:hAnsi="Verdana" w:cs="Verdana"/>
                <w:b/>
                <w:color w:val="000000"/>
                <w:sz w:val="20"/>
              </w:rPr>
              <w:t>Ц</w:t>
            </w:r>
            <w:r w:rsidRPr="00D474D6">
              <w:rPr>
                <w:rFonts w:ascii="Verdana" w:eastAsia="Verdana" w:hAnsi="Verdana" w:cs="Verdana"/>
                <w:color w:val="000000"/>
                <w:sz w:val="20"/>
              </w:rPr>
              <w:t xml:space="preserve">ентральні органи виконавчої влади», «Про Кабінет Міністрів України» 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CF4B4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  <w:szCs w:val="20"/>
              </w:rPr>
              <w:t>0.00</w:t>
            </w:r>
          </w:p>
        </w:tc>
      </w:tr>
    </w:tbl>
    <w:p w:rsidR="003C1424" w:rsidRDefault="003C1424">
      <w:pPr>
        <w:spacing w:after="0" w:line="240" w:lineRule="auto"/>
        <w:rPr>
          <w:rFonts w:asciiTheme="majorHAnsi" w:eastAsia="Calibri" w:hAnsiTheme="majorHAnsi" w:cs="Calibri"/>
          <w:i/>
          <w:sz w:val="28"/>
        </w:rPr>
      </w:pPr>
    </w:p>
    <w:p w:rsidR="00FD0A64" w:rsidRPr="003D0491" w:rsidRDefault="0070376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D0491">
        <w:rPr>
          <w:rFonts w:ascii="Times New Roman" w:eastAsia="Calibri" w:hAnsi="Times New Roman" w:cs="Times New Roman"/>
          <w:i/>
          <w:sz w:val="28"/>
        </w:rPr>
        <w:t>Серія</w:t>
      </w:r>
      <w:r w:rsidRPr="003D0491">
        <w:rPr>
          <w:rFonts w:ascii="Times New Roman" w:eastAsia="AmbassadoreType" w:hAnsi="Times New Roman" w:cs="Times New Roman"/>
          <w:i/>
          <w:sz w:val="28"/>
        </w:rPr>
        <w:t xml:space="preserve"> «</w:t>
      </w:r>
      <w:r w:rsidRPr="003D0491">
        <w:rPr>
          <w:rFonts w:ascii="Times New Roman" w:eastAsia="Calibri" w:hAnsi="Times New Roman" w:cs="Times New Roman"/>
          <w:i/>
          <w:sz w:val="28"/>
        </w:rPr>
        <w:t>ЗБІРНИКИ</w:t>
      </w:r>
      <w:r w:rsidRPr="003D0491">
        <w:rPr>
          <w:rFonts w:ascii="Times New Roman" w:eastAsia="AmbassadoreType" w:hAnsi="Times New Roman" w:cs="Times New Roman"/>
          <w:i/>
          <w:sz w:val="28"/>
        </w:rPr>
        <w:t>»</w:t>
      </w:r>
    </w:p>
    <w:tbl>
      <w:tblPr>
        <w:tblW w:w="9683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647"/>
        <w:gridCol w:w="1036"/>
      </w:tblGrid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pStyle w:val="ac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2F067D">
              <w:rPr>
                <w:rFonts w:ascii="Verdana" w:hAnsi="Verdana" w:cs="Arial"/>
                <w:sz w:val="18"/>
                <w:szCs w:val="18"/>
              </w:rPr>
              <w:t>Усе про оплату праці та прожитковий мінімум в Україні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14FB0" w:rsidRPr="0085729D" w:rsidRDefault="00C14FB0" w:rsidP="00887FEC">
            <w:pPr>
              <w:pStyle w:val="ac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  <w:r w:rsidRPr="0085729D">
              <w:rPr>
                <w:rFonts w:ascii="Verdana" w:hAnsi="Verdana" w:cs="Times New Roman"/>
                <w:bCs/>
                <w:sz w:val="18"/>
                <w:szCs w:val="18"/>
              </w:rPr>
              <w:t>Санітарний регламент, норми харчування та порядок медичногообслуговування учнів закладів освіти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5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14FB0" w:rsidRPr="0085729D" w:rsidRDefault="00C14FB0" w:rsidP="00AD6D74">
            <w:pPr>
              <w:pStyle w:val="ac"/>
              <w:suppressAutoHyphens/>
              <w:jc w:val="both"/>
              <w:rPr>
                <w:rFonts w:ascii="Verdana" w:hAnsi="Verdana" w:cs="Arial"/>
                <w:sz w:val="18"/>
                <w:szCs w:val="18"/>
                <w:lang w:val="uk-UA"/>
              </w:rPr>
            </w:pPr>
            <w:r w:rsidRPr="0085729D">
              <w:rPr>
                <w:rFonts w:ascii="Verdana" w:hAnsi="Verdana" w:cs="Arial"/>
                <w:sz w:val="18"/>
                <w:szCs w:val="18"/>
              </w:rPr>
              <w:t>Охорона здоров’я та медичне обслуговування в Україні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14FB0" w:rsidRPr="0085729D" w:rsidRDefault="00C14FB0" w:rsidP="00612E27">
            <w:pPr>
              <w:pStyle w:val="ac"/>
              <w:jc w:val="both"/>
              <w:rPr>
                <w:rFonts w:ascii="Verdana" w:hAnsi="Verdana" w:cs="Arial"/>
                <w:sz w:val="18"/>
                <w:szCs w:val="18"/>
                <w:lang w:val="uk-UA"/>
              </w:rPr>
            </w:pPr>
            <w:r w:rsidRPr="0085729D">
              <w:rPr>
                <w:rFonts w:ascii="Verdana" w:hAnsi="Verdana" w:cs="Arial"/>
                <w:sz w:val="18"/>
                <w:szCs w:val="18"/>
              </w:rPr>
              <w:t>Усе про санітарне та епідемічне благополуччя населення в Україні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BA1B3E">
            <w:p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Bookman Old Style" w:hAnsi="Bookman Old Style" w:cs="Bookman Old Style"/>
                <w:i/>
                <w:iCs/>
                <w:color w:val="000000"/>
                <w:sz w:val="20"/>
                <w:szCs w:val="20"/>
              </w:rPr>
            </w:pPr>
            <w:r w:rsidRPr="0085729D">
              <w:rPr>
                <w:rFonts w:ascii="Verdana" w:hAnsi="Verdana" w:cs="Bookman Old Style"/>
                <w:color w:val="000000"/>
                <w:sz w:val="20"/>
                <w:szCs w:val="20"/>
              </w:rPr>
              <w:t>Український правопис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300.00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Національний класифікатор України. Класифікатор професій ДК 003:2010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220.00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Збірник нормативних документів, що регулюють державну реєстрацію речових прав та їх обтяжень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Житлове законодавство України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20</w:t>
            </w:r>
            <w:r w:rsidRPr="002F067D">
              <w:rPr>
                <w:rFonts w:ascii="Verdana" w:eastAsia="Verdana" w:hAnsi="Verdana" w:cs="Verdana"/>
                <w:sz w:val="20"/>
                <w:lang w:val="en-US"/>
              </w:rPr>
              <w:t>0</w:t>
            </w:r>
            <w:r w:rsidRPr="002F067D"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tabs>
                <w:tab w:val="left" w:pos="34"/>
              </w:tabs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Інструкція з організації примусового виконання рішень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tabs>
                <w:tab w:val="left" w:pos="34"/>
              </w:tabs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Інструкція із заходів безпеки при поводженні зі зброєю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87FEC">
            <w:pPr>
              <w:pStyle w:val="ad"/>
              <w:suppressAutoHyphens/>
              <w:jc w:val="both"/>
              <w:rPr>
                <w:lang w:val="ru-RU"/>
              </w:rPr>
            </w:pPr>
            <w:r w:rsidRPr="0085729D">
              <w:rPr>
                <w:rFonts w:ascii="Verdana" w:eastAsia="Verdana" w:hAnsi="Verdana" w:cs="Verdana"/>
                <w:sz w:val="20"/>
                <w:lang w:val="ru-RU"/>
              </w:rPr>
              <w:t xml:space="preserve">Організації діяльності дільничних офіцерів поліції: </w:t>
            </w:r>
            <w:r w:rsidRPr="0085729D">
              <w:rPr>
                <w:rFonts w:ascii="Arial" w:hAnsi="Arial" w:cs="Arial"/>
                <w:sz w:val="20"/>
                <w:szCs w:val="20"/>
                <w:lang w:val="ru-RU"/>
              </w:rPr>
              <w:t xml:space="preserve">збірник основних нормативно-правових актів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4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Конвенція про захист прав людини і основоположних свобод і протоколи до неї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10</w:t>
            </w:r>
            <w:r w:rsidRPr="002F067D">
              <w:rPr>
                <w:rFonts w:ascii="Verdana" w:eastAsia="Verdana" w:hAnsi="Verdana" w:cs="Verdana"/>
                <w:sz w:val="20"/>
                <w:lang w:val="en-US"/>
              </w:rPr>
              <w:t>0</w:t>
            </w:r>
            <w:r w:rsidRPr="002F067D"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BA1B3E">
            <w:pPr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Verdana" w:hAnsi="Verdana" w:cs="Times New Roman"/>
                <w:bCs/>
                <w:color w:val="000000"/>
                <w:sz w:val="20"/>
                <w:szCs w:val="20"/>
              </w:rPr>
            </w:pPr>
            <w:r w:rsidRPr="0085729D">
              <w:rPr>
                <w:rFonts w:ascii="Verdana" w:hAnsi="Verdana" w:cs="Times New Roman"/>
                <w:bCs/>
                <w:color w:val="000000"/>
                <w:sz w:val="20"/>
                <w:szCs w:val="20"/>
              </w:rPr>
              <w:lastRenderedPageBreak/>
              <w:t>Кодекс професійної етики та поведінки прокурорів, Дисциплінарний статут прокуратури України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hAnsi="Verdana"/>
                <w:sz w:val="20"/>
                <w:lang w:val="uk-UA"/>
              </w:rPr>
              <w:t>10</w:t>
            </w:r>
            <w:r w:rsidRPr="002F067D">
              <w:rPr>
                <w:rFonts w:ascii="Verdana" w:hAnsi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Основні нормативні документи в діяльності поліцейських в Україні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  <w:lang w:val="en-US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5</w:t>
            </w:r>
            <w:r w:rsidRPr="002F067D">
              <w:rPr>
                <w:rFonts w:ascii="Verdana" w:eastAsia="Verdana" w:hAnsi="Verdana" w:cs="Verdana"/>
                <w:sz w:val="20"/>
                <w:lang w:val="en-US"/>
              </w:rPr>
              <w:t>0</w:t>
            </w:r>
            <w:r w:rsidRPr="002F067D"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rPr>
          <w:cantSplit/>
          <w:trHeight w:val="27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spacing w:val="-6"/>
              </w:rPr>
            </w:pPr>
            <w:r w:rsidRPr="0085729D">
              <w:rPr>
                <w:rFonts w:ascii="Verdana" w:eastAsia="Verdana" w:hAnsi="Verdana" w:cs="Verdana"/>
                <w:spacing w:val="-6"/>
                <w:sz w:val="20"/>
              </w:rPr>
              <w:t xml:space="preserve">Правила пожежної безпеки в Україні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  <w:trHeight w:val="27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pacing w:val="-6"/>
                <w:sz w:val="20"/>
              </w:rPr>
            </w:pPr>
            <w:r w:rsidRPr="00354FB0">
              <w:rPr>
                <w:rFonts w:ascii="Verdana" w:eastAsia="Verdana" w:hAnsi="Verdana" w:cs="Verdana"/>
                <w:spacing w:val="-6"/>
                <w:sz w:val="20"/>
              </w:rPr>
              <w:t>Нове антикорупційне законодавство України: збірник законів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354FB0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Правила дорожнього руху України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pacing w:val="-6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pacing w:val="-6"/>
                <w:sz w:val="20"/>
              </w:rPr>
              <w:t>Порядок вчинення нотаріальних дій нотаріусами України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 xml:space="preserve">Порядок вчинення нотаріальних дій посадовими особами органів місцевого самоврядування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C1689A">
            <w:pPr>
              <w:suppressAutoHyphens/>
              <w:autoSpaceDE w:val="0"/>
              <w:autoSpaceDN w:val="0"/>
              <w:adjustRightInd w:val="0"/>
              <w:spacing w:after="0" w:line="288" w:lineRule="auto"/>
              <w:ind w:firstLine="30"/>
              <w:jc w:val="both"/>
              <w:textAlignment w:val="center"/>
              <w:rPr>
                <w:rFonts w:ascii="Verdana" w:hAnsi="Verdana" w:cs="Trebuchet MS"/>
                <w:b/>
                <w:bCs/>
                <w:color w:val="000000"/>
                <w:sz w:val="20"/>
                <w:szCs w:val="20"/>
              </w:rPr>
            </w:pPr>
            <w:r w:rsidRPr="0085729D">
              <w:rPr>
                <w:rFonts w:ascii="Verdana" w:hAnsi="Verdana" w:cs="Trebuchet MS"/>
                <w:color w:val="000000"/>
                <w:sz w:val="20"/>
                <w:szCs w:val="20"/>
              </w:rPr>
              <w:t>Порядок здійснення державного контролю за додержанням законодавства про працю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Правила торгівлі: збірник законодавчих і нормативних актів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240.00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Правила внутрішнього розпорядку установ виконання покарань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  <w:trHeight w:val="84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  <w:shd w:val="clear" w:color="auto" w:fill="FFFFFF"/>
              </w:rPr>
              <w:t>Правила 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20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sz w:val="20"/>
              </w:rPr>
              <w:t>Правила адвокатської етики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8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0A423A" w:rsidRDefault="00C14FB0" w:rsidP="008340EA">
            <w:pPr>
              <w:spacing w:beforeLines="20" w:afterLines="20" w:line="240" w:lineRule="auto"/>
              <w:jc w:val="both"/>
            </w:pPr>
            <w:r w:rsidRPr="002F067D">
              <w:rPr>
                <w:rFonts w:ascii="Verdana" w:eastAsia="Verdana" w:hAnsi="Verdana" w:cs="Verdana"/>
                <w:sz w:val="20"/>
              </w:rPr>
              <w:t xml:space="preserve">Правила ведення діловодства та архіву в органах державної виконавчої службита приватними виконавцями 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9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C1689A">
            <w:pPr>
              <w:pStyle w:val="ac"/>
              <w:tabs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spacing w:before="57" w:line="240" w:lineRule="auto"/>
              <w:jc w:val="both"/>
              <w:rPr>
                <w:rFonts w:ascii="Trebuchet MS" w:hAnsi="Trebuchet MS" w:cs="Trebuchet MS"/>
                <w:sz w:val="18"/>
                <w:szCs w:val="18"/>
              </w:rPr>
            </w:pPr>
            <w:r w:rsidRPr="0085729D">
              <w:rPr>
                <w:rFonts w:ascii="Verdana" w:eastAsia="Verdana" w:hAnsi="Verdana" w:cs="Verdana"/>
                <w:sz w:val="20"/>
              </w:rPr>
              <w:t xml:space="preserve">Правила ведення нотаріального діловодства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200.00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pacing w:val="-6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Правила надання послуги з управління багатоквартирним будинком та деякіно</w:t>
            </w:r>
            <w:r w:rsidRPr="0085729D">
              <w:rPr>
                <w:rFonts w:ascii="Verdana" w:eastAsia="Verdana" w:hAnsi="Verdana" w:cs="Verdana"/>
                <w:color w:val="000000"/>
                <w:spacing w:val="-6"/>
                <w:sz w:val="20"/>
              </w:rPr>
              <w:t xml:space="preserve">рмативні документи,що регламентують діяльність ОСББ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5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Про воєнний та надзвичайний стан, захист і оборону України: збірник основних нормативних документів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150.00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Про порядок призначення та надання житлових субсидій: збірник законодавчих та нормативних актів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7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053C8B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Постанови пленумів Верховного Суду України та вищих спеціалізованих судів України: цивільні справи, сімейні та житлові відносини, трудові  спори 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</w:rPr>
              <w:t>0,00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Постанови пленумів Верховного Суду України та вищих спеціалізованих судів України: господарські справи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160.00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053C8B" w:rsidRDefault="00C14FB0" w:rsidP="008340EA">
            <w:pPr>
              <w:spacing w:beforeLines="20" w:afterLines="20" w:line="240" w:lineRule="auto"/>
              <w:jc w:val="both"/>
              <w:rPr>
                <w:rFonts w:ascii="Verdana" w:eastAsia="Verdana" w:hAnsi="Verdana" w:cs="Verdana"/>
                <w:color w:val="000000"/>
                <w:sz w:val="20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Постанови пленумів Верховного Суду України та вищих спеціалізованих судів України в кримінальних та адміністративних провадженнях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200.00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uppressAutoHyphens/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Судово-експертна діяльність в Україні : збірник основних нормативно-правових актів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100,00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Усе про паспорт та реєстрацію місця проживання в Україні: збірник законодавчих і нормативних актів 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200.00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340EA">
            <w:pPr>
              <w:spacing w:beforeLines="20" w:afterLines="2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 xml:space="preserve">Нормативно-правові документи, що регламентують відносини між побутовими споживачами та постачальниками енерго-, газо-, тепло-, водопостачання та водовідведення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200.00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87FE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Verdana" w:hAnsi="Verdana" w:cs="Arial"/>
                <w:i/>
                <w:iCs/>
                <w:color w:val="000000"/>
                <w:sz w:val="20"/>
                <w:szCs w:val="20"/>
              </w:rPr>
            </w:pPr>
            <w:r w:rsidRPr="0085729D">
              <w:rPr>
                <w:rFonts w:ascii="Verdana" w:hAnsi="Verdana" w:cs="Arial"/>
                <w:color w:val="000000"/>
                <w:sz w:val="20"/>
                <w:szCs w:val="20"/>
              </w:rPr>
              <w:t xml:space="preserve">Про електронний документообіг та електронні довірчі послуги : </w:t>
            </w:r>
            <w:r w:rsidRPr="0085729D">
              <w:rPr>
                <w:rFonts w:ascii="Verdana" w:hAnsi="Verdana" w:cs="Trebuchet MS"/>
                <w:color w:val="000000"/>
                <w:sz w:val="20"/>
                <w:szCs w:val="20"/>
              </w:rPr>
              <w:t>збірник законодавчих і нормативних актів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200,00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AD0B99" w:rsidRDefault="00C14FB0" w:rsidP="0085729D">
            <w:pPr>
              <w:pStyle w:val="ad"/>
              <w:suppressAutoHyphens/>
              <w:jc w:val="both"/>
              <w:rPr>
                <w:rFonts w:ascii="Verdana" w:hAnsi="Verdana" w:cs="Arial"/>
                <w:sz w:val="20"/>
                <w:szCs w:val="20"/>
                <w:lang w:val="ru-RU"/>
              </w:rPr>
            </w:pPr>
            <w:r w:rsidRPr="0085729D">
              <w:rPr>
                <w:rFonts w:ascii="Verdana" w:hAnsi="Verdana" w:cs="Trebuchet MS"/>
                <w:sz w:val="20"/>
                <w:szCs w:val="20"/>
                <w:lang w:val="ru-RU"/>
              </w:rPr>
              <w:t>Порядок виготовлення, придбання, зберігання, обліку, перевезення та використання зброї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6</w:t>
            </w:r>
            <w:r w:rsidRPr="002F067D">
              <w:rPr>
                <w:rFonts w:ascii="Verdana" w:eastAsia="Verdana" w:hAnsi="Verdana" w:cs="Verdana"/>
                <w:sz w:val="20"/>
              </w:rPr>
              <w:t>0,00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887FEC" w:rsidRDefault="00C14FB0" w:rsidP="008C6F53">
            <w:pPr>
              <w:pStyle w:val="ad"/>
              <w:suppressAutoHyphens/>
              <w:jc w:val="both"/>
              <w:rPr>
                <w:rFonts w:ascii="Verdana" w:hAnsi="Verdana" w:cs="Trebuchet MS"/>
                <w:sz w:val="20"/>
                <w:szCs w:val="20"/>
                <w:highlight w:val="cyan"/>
                <w:lang w:val="uk-UA"/>
              </w:rPr>
            </w:pPr>
            <w:r w:rsidRPr="0085729D">
              <w:rPr>
                <w:rFonts w:ascii="Verdana" w:hAnsi="Verdana" w:cs="Trebuchet MS"/>
                <w:sz w:val="20"/>
                <w:szCs w:val="20"/>
                <w:lang w:val="uk-UA"/>
              </w:rPr>
              <w:t>Порядок реєстрації та функціонування юридичних осіб, фізичних осіб-підприємців та громадських формувань, що немають статусу юридичної особи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2F067D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sz w:val="20"/>
              </w:rPr>
              <w:t>1</w:t>
            </w: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 w:rsidRPr="002F067D"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rPr>
          <w:cantSplit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8C6F53">
            <w:pPr>
              <w:pStyle w:val="ad"/>
              <w:suppressAutoHyphens/>
              <w:jc w:val="both"/>
              <w:rPr>
                <w:rFonts w:ascii="Verdana" w:hAnsi="Verdana" w:cs="Trebuchet MS"/>
                <w:sz w:val="20"/>
                <w:szCs w:val="20"/>
                <w:lang w:val="uk-UA"/>
              </w:rPr>
            </w:pPr>
            <w:r w:rsidRPr="00053C8B">
              <w:rPr>
                <w:rFonts w:ascii="Verdana" w:hAnsi="Verdana" w:cs="Trebuchet MS"/>
                <w:sz w:val="20"/>
                <w:szCs w:val="20"/>
                <w:lang w:val="uk-UA"/>
              </w:rPr>
              <w:t>Ринок природного газу: збірник нормативно-правових актів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14FB0" w:rsidRPr="00053C8B" w:rsidRDefault="00C14FB0" w:rsidP="008340EA">
            <w:pPr>
              <w:spacing w:beforeLines="20" w:afterLines="20" w:line="240" w:lineRule="auto"/>
              <w:jc w:val="center"/>
              <w:rPr>
                <w:rFonts w:ascii="Verdana" w:eastAsia="Verdana" w:hAnsi="Verdana" w:cs="Verdana"/>
                <w:sz w:val="20"/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200.00</w:t>
            </w:r>
          </w:p>
        </w:tc>
      </w:tr>
    </w:tbl>
    <w:p w:rsidR="00FD0A64" w:rsidRPr="008851CE" w:rsidRDefault="00FD0A6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CB45D2" w:rsidRPr="00E13DB7" w:rsidRDefault="00CB45D2">
      <w:pPr>
        <w:spacing w:after="0" w:line="240" w:lineRule="auto"/>
        <w:rPr>
          <w:rFonts w:asciiTheme="majorHAnsi" w:eastAsia="Times New Roman" w:hAnsiTheme="majorHAnsi" w:cs="Times New Roman"/>
          <w:sz w:val="24"/>
        </w:rPr>
      </w:pPr>
      <w:r w:rsidRPr="00E13DB7">
        <w:rPr>
          <w:rFonts w:asciiTheme="majorHAnsi" w:eastAsia="Calibri" w:hAnsiTheme="majorHAnsi" w:cs="Calibri"/>
          <w:i/>
          <w:sz w:val="28"/>
          <w:shd w:val="clear" w:color="auto" w:fill="FFFFFF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  <w:shd w:val="clear" w:color="auto" w:fill="FFFFFF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  <w:shd w:val="clear" w:color="auto" w:fill="FFFFFF"/>
        </w:rPr>
        <w:t>ФІНАНСОВЕЗАКОНОДАВСТВОУКРАЇНИ</w:t>
      </w:r>
      <w:r w:rsidRPr="00E13DB7">
        <w:rPr>
          <w:rFonts w:asciiTheme="majorHAnsi" w:eastAsia="AmbassadoreType" w:hAnsiTheme="majorHAnsi" w:cs="AmbassadoreType"/>
          <w:i/>
          <w:sz w:val="28"/>
          <w:shd w:val="clear" w:color="auto" w:fill="FFFFFF"/>
        </w:rPr>
        <w:t xml:space="preserve">»  </w:t>
      </w:r>
    </w:p>
    <w:tbl>
      <w:tblPr>
        <w:tblW w:w="9807" w:type="dxa"/>
        <w:tblInd w:w="-6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815"/>
        <w:gridCol w:w="992"/>
      </w:tblGrid>
      <w:tr w:rsidR="00C14FB0" w:rsidTr="00C14FB0"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>
            <w:pPr>
              <w:tabs>
                <w:tab w:val="left" w:pos="900"/>
                <w:tab w:val="left" w:pos="1820"/>
                <w:tab w:val="left" w:pos="2740"/>
                <w:tab w:val="left" w:pos="3660"/>
                <w:tab w:val="left" w:pos="4580"/>
                <w:tab w:val="left" w:pos="5480"/>
                <w:tab w:val="left" w:pos="6400"/>
                <w:tab w:val="left" w:pos="7320"/>
                <w:tab w:val="left" w:pos="8240"/>
                <w:tab w:val="left" w:pos="9160"/>
                <w:tab w:val="left" w:pos="10060"/>
                <w:tab w:val="left" w:pos="10980"/>
                <w:tab w:val="left" w:pos="11900"/>
                <w:tab w:val="left" w:pos="12820"/>
                <w:tab w:val="left" w:pos="13740"/>
                <w:tab w:val="left" w:pos="14640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hd w:val="clear" w:color="auto" w:fill="FFFFFF"/>
              </w:rPr>
            </w:pPr>
            <w:r w:rsidRPr="0085729D">
              <w:rPr>
                <w:rFonts w:ascii="Verdana" w:eastAsia="Verdana" w:hAnsi="Verdana" w:cs="Verdana"/>
                <w:color w:val="000000"/>
                <w:sz w:val="20"/>
                <w:shd w:val="clear" w:color="auto" w:fill="FFFFFF"/>
              </w:rPr>
              <w:t>План рахунків бухгалтерського обліку та Інструкція щодо його застосування</w:t>
            </w:r>
          </w:p>
          <w:p w:rsidR="00C14FB0" w:rsidRPr="0085729D" w:rsidRDefault="00C14FB0" w:rsidP="00A22E7E">
            <w:pPr>
              <w:tabs>
                <w:tab w:val="left" w:pos="900"/>
                <w:tab w:val="left" w:pos="1820"/>
                <w:tab w:val="left" w:pos="2740"/>
                <w:tab w:val="left" w:pos="3660"/>
                <w:tab w:val="left" w:pos="4580"/>
                <w:tab w:val="left" w:pos="5480"/>
                <w:tab w:val="left" w:pos="6400"/>
                <w:tab w:val="left" w:pos="7320"/>
                <w:tab w:val="left" w:pos="8240"/>
                <w:tab w:val="left" w:pos="9160"/>
                <w:tab w:val="left" w:pos="10060"/>
                <w:tab w:val="left" w:pos="10980"/>
                <w:tab w:val="left" w:pos="11900"/>
                <w:tab w:val="left" w:pos="12820"/>
                <w:tab w:val="left" w:pos="13740"/>
                <w:tab w:val="left" w:pos="14640"/>
              </w:tabs>
              <w:spacing w:after="0" w:line="240" w:lineRule="auto"/>
              <w:jc w:val="both"/>
            </w:pPr>
            <w:r w:rsidRPr="0085729D">
              <w:rPr>
                <w:rFonts w:ascii="Verdana" w:eastAsia="Verdana" w:hAnsi="Verdana" w:cs="Verdana"/>
                <w:i/>
                <w:sz w:val="20"/>
                <w:shd w:val="clear" w:color="auto" w:fill="FFFFFF"/>
              </w:rPr>
              <w:t xml:space="preserve">(станом на 2021 </w:t>
            </w:r>
            <w:r w:rsidRPr="0085729D">
              <w:rPr>
                <w:rFonts w:ascii="Verdana" w:eastAsia="Verdana" w:hAnsi="Verdana" w:cs="Verdana"/>
                <w:i/>
                <w:spacing w:val="-6"/>
                <w:sz w:val="20"/>
                <w:shd w:val="clear" w:color="auto" w:fill="FFFFFF"/>
              </w:rPr>
              <w:t xml:space="preserve">р. </w:t>
            </w:r>
            <w:r w:rsidRPr="0085729D">
              <w:rPr>
                <w:rFonts w:ascii="Verdana" w:eastAsia="Verdana" w:hAnsi="Verdana" w:cs="Verdana"/>
                <w:i/>
                <w:spacing w:val="-4"/>
                <w:sz w:val="20"/>
                <w:shd w:val="clear" w:color="auto" w:fill="FFFFFF"/>
              </w:rPr>
              <w:t>обкл. м’яка,</w:t>
            </w:r>
            <w:r w:rsidRPr="0085729D">
              <w:rPr>
                <w:rFonts w:ascii="Verdana" w:eastAsia="Verdana" w:hAnsi="Verdana" w:cs="Verdana"/>
                <w:i/>
                <w:spacing w:val="-6"/>
                <w:sz w:val="20"/>
                <w:shd w:val="clear" w:color="auto" w:fill="FFFFFF"/>
              </w:rPr>
              <w:t xml:space="preserve"> 140 с.</w:t>
            </w:r>
            <w:r w:rsidRPr="0085729D">
              <w:rPr>
                <w:rFonts w:ascii="Verdana" w:eastAsia="Verdana" w:hAnsi="Verdana" w:cs="Verdana"/>
                <w:i/>
                <w:spacing w:val="-4"/>
                <w:sz w:val="20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shd w:val="clear" w:color="auto" w:fill="FFFFFF"/>
              </w:rPr>
              <w:t>70.00</w:t>
            </w:r>
          </w:p>
        </w:tc>
      </w:tr>
      <w:tr w:rsidR="00C14FB0" w:rsidTr="00C14FB0"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Pr="0085729D" w:rsidRDefault="00C14FB0" w:rsidP="00204FD0">
            <w:pPr>
              <w:tabs>
                <w:tab w:val="left" w:pos="900"/>
                <w:tab w:val="left" w:pos="1820"/>
                <w:tab w:val="left" w:pos="2740"/>
                <w:tab w:val="left" w:pos="3660"/>
                <w:tab w:val="left" w:pos="4580"/>
                <w:tab w:val="left" w:pos="5480"/>
                <w:tab w:val="left" w:pos="6400"/>
                <w:tab w:val="left" w:pos="7320"/>
                <w:tab w:val="left" w:pos="8240"/>
                <w:tab w:val="left" w:pos="9160"/>
                <w:tab w:val="left" w:pos="10060"/>
                <w:tab w:val="left" w:pos="10980"/>
                <w:tab w:val="left" w:pos="11900"/>
                <w:tab w:val="left" w:pos="12820"/>
                <w:tab w:val="left" w:pos="13740"/>
                <w:tab w:val="left" w:pos="14640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hd w:val="clear" w:color="auto" w:fill="FFFFFF"/>
              </w:rPr>
            </w:pPr>
            <w:r w:rsidRPr="0085729D">
              <w:rPr>
                <w:rFonts w:ascii="Verdana" w:eastAsia="Verdana" w:hAnsi="Verdana" w:cs="Verdana"/>
                <w:sz w:val="20"/>
                <w:shd w:val="clear" w:color="auto" w:fill="FFFFFF"/>
              </w:rPr>
              <w:lastRenderedPageBreak/>
              <w:t xml:space="preserve">Положення (стандарти) бухгалтерського обліку </w:t>
            </w:r>
          </w:p>
          <w:p w:rsidR="00C14FB0" w:rsidRPr="0085729D" w:rsidRDefault="00C14FB0" w:rsidP="00A22E7E">
            <w:pPr>
              <w:tabs>
                <w:tab w:val="left" w:pos="900"/>
                <w:tab w:val="left" w:pos="1820"/>
                <w:tab w:val="left" w:pos="2740"/>
                <w:tab w:val="left" w:pos="3660"/>
                <w:tab w:val="left" w:pos="4580"/>
                <w:tab w:val="left" w:pos="5480"/>
                <w:tab w:val="left" w:pos="6400"/>
                <w:tab w:val="left" w:pos="7320"/>
                <w:tab w:val="left" w:pos="8240"/>
                <w:tab w:val="left" w:pos="9160"/>
                <w:tab w:val="left" w:pos="10060"/>
                <w:tab w:val="left" w:pos="10980"/>
                <w:tab w:val="left" w:pos="11900"/>
                <w:tab w:val="left" w:pos="12820"/>
                <w:tab w:val="left" w:pos="13740"/>
                <w:tab w:val="left" w:pos="14640"/>
              </w:tabs>
              <w:spacing w:after="0" w:line="240" w:lineRule="auto"/>
              <w:jc w:val="both"/>
            </w:pPr>
            <w:r w:rsidRPr="0085729D">
              <w:rPr>
                <w:rFonts w:ascii="Verdana" w:eastAsia="Verdana" w:hAnsi="Verdana" w:cs="Verdana"/>
                <w:i/>
                <w:sz w:val="20"/>
                <w:shd w:val="clear" w:color="auto" w:fill="FFFFFF"/>
              </w:rPr>
              <w:t xml:space="preserve">(станом на 2020 </w:t>
            </w:r>
            <w:r w:rsidRPr="0085729D">
              <w:rPr>
                <w:rFonts w:ascii="Verdana" w:eastAsia="Verdana" w:hAnsi="Verdana" w:cs="Verdana"/>
                <w:i/>
                <w:spacing w:val="-6"/>
                <w:sz w:val="20"/>
                <w:shd w:val="clear" w:color="auto" w:fill="FFFFFF"/>
              </w:rPr>
              <w:t>р.</w:t>
            </w:r>
            <w:r w:rsidRPr="0085729D">
              <w:rPr>
                <w:rFonts w:ascii="Verdana" w:eastAsia="Verdana" w:hAnsi="Verdana" w:cs="Verdana"/>
                <w:i/>
                <w:spacing w:val="-4"/>
                <w:sz w:val="20"/>
                <w:shd w:val="clear" w:color="auto" w:fill="FFFFFF"/>
              </w:rPr>
              <w:t xml:space="preserve"> обкл. м’яка,328 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shd w:val="clear" w:color="auto" w:fill="FFFFFF"/>
              </w:rPr>
              <w:t>80.00</w:t>
            </w:r>
          </w:p>
        </w:tc>
      </w:tr>
    </w:tbl>
    <w:p w:rsidR="00B42F0E" w:rsidRPr="008851CE" w:rsidRDefault="00B42F0E">
      <w:pPr>
        <w:spacing w:after="0" w:line="240" w:lineRule="auto"/>
        <w:rPr>
          <w:rFonts w:ascii="Calibri" w:eastAsia="Calibri" w:hAnsi="Calibri" w:cs="Calibri"/>
          <w:i/>
          <w:sz w:val="16"/>
          <w:szCs w:val="16"/>
        </w:rPr>
      </w:pPr>
    </w:p>
    <w:p w:rsidR="009B6DD2" w:rsidRDefault="009B6DD2">
      <w:pPr>
        <w:spacing w:after="0" w:line="240" w:lineRule="auto"/>
        <w:rPr>
          <w:rFonts w:asciiTheme="majorHAnsi" w:eastAsia="Calibri" w:hAnsiTheme="majorHAnsi" w:cs="Calibri"/>
          <w:i/>
          <w:sz w:val="28"/>
          <w:lang w:val="uk-UA"/>
        </w:rPr>
      </w:pPr>
    </w:p>
    <w:p w:rsidR="00FD0A64" w:rsidRPr="00E13DB7" w:rsidRDefault="0070376C">
      <w:pPr>
        <w:spacing w:after="0" w:line="240" w:lineRule="auto"/>
        <w:rPr>
          <w:rFonts w:asciiTheme="majorHAnsi" w:eastAsia="AmbassadoreType" w:hAnsiTheme="majorHAnsi" w:cs="AmbassadoreType"/>
          <w:i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ЗЕМЕЛЬНЕЗАКОНОДАВСТВОУКРАЇНИ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790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798"/>
        <w:gridCol w:w="992"/>
      </w:tblGrid>
      <w:tr w:rsidR="00C14FB0" w:rsidTr="00C14FB0">
        <w:trPr>
          <w:cantSplit/>
        </w:trPr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>
            <w:pPr>
              <w:spacing w:after="0" w:line="240" w:lineRule="auto"/>
              <w:jc w:val="both"/>
            </w:pPr>
            <w:r w:rsidRPr="0085729D">
              <w:rPr>
                <w:rFonts w:ascii="Verdana" w:eastAsia="Verdana" w:hAnsi="Verdana" w:cs="Verdana"/>
                <w:color w:val="000000"/>
                <w:sz w:val="20"/>
              </w:rPr>
              <w:t>Експертна та грошова оцінка землі: збірник законодавчих і нормативних актів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 (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>станом на 01.09.2018 р.</w:t>
            </w:r>
            <w:r w:rsidRPr="0004243D">
              <w:rPr>
                <w:rFonts w:ascii="Verdana" w:eastAsia="Verdana" w:hAnsi="Verdana" w:cs="Verdana"/>
                <w:color w:val="000000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70.00</w:t>
            </w:r>
          </w:p>
        </w:tc>
      </w:tr>
    </w:tbl>
    <w:p w:rsidR="009B6DD2" w:rsidRDefault="009B6DD2">
      <w:pPr>
        <w:spacing w:after="0" w:line="240" w:lineRule="auto"/>
        <w:rPr>
          <w:rFonts w:asciiTheme="majorHAnsi" w:eastAsia="Calibri" w:hAnsiTheme="majorHAnsi" w:cs="Calibri"/>
          <w:i/>
          <w:sz w:val="28"/>
          <w:lang w:val="uk-UA"/>
        </w:rPr>
      </w:pPr>
    </w:p>
    <w:p w:rsidR="00FD0A64" w:rsidRPr="00E13DB7" w:rsidRDefault="0070376C">
      <w:pPr>
        <w:spacing w:after="0" w:line="240" w:lineRule="auto"/>
        <w:rPr>
          <w:rFonts w:asciiTheme="majorHAnsi" w:eastAsia="AmbassadoreType" w:hAnsiTheme="majorHAnsi" w:cs="AmbassadoreType"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БІБЛІОТЕЧКАСТУДЕНТА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753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761"/>
        <w:gridCol w:w="992"/>
      </w:tblGrid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8851CE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Адміністративне право України в питаннях і відповідях / М. В. Гребенюк,                    М. П. Марчук, С. А. Кузьмін (</w:t>
            </w:r>
            <w:r w:rsidRPr="00CE3454">
              <w:rPr>
                <w:rFonts w:ascii="Verdana" w:eastAsia="Verdana" w:hAnsi="Verdana" w:cs="Verdana"/>
                <w:i/>
                <w:color w:val="000000"/>
                <w:sz w:val="20"/>
              </w:rPr>
              <w:t>2016 р.; 108 с.,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 обкл. м’яка)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48.00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8851CE">
              <w:rPr>
                <w:rFonts w:ascii="Verdana" w:eastAsia="Verdana" w:hAnsi="Verdana" w:cs="Verdana"/>
                <w:sz w:val="20"/>
              </w:rPr>
              <w:t xml:space="preserve">Аналіз і прогноз у політиці та бізнесі: </w:t>
            </w:r>
            <w:r w:rsidRPr="008851CE">
              <w:rPr>
                <w:rFonts w:ascii="Verdana" w:eastAsia="Verdana" w:hAnsi="Verdana" w:cs="Verdana"/>
                <w:i/>
                <w:sz w:val="20"/>
              </w:rPr>
              <w:t>курс лекцій. /</w:t>
            </w:r>
            <w:r w:rsidRPr="008851CE">
              <w:rPr>
                <w:rFonts w:ascii="Verdana" w:eastAsia="Verdana" w:hAnsi="Verdana" w:cs="Verdana"/>
                <w:sz w:val="20"/>
              </w:rPr>
              <w:t xml:space="preserve">Баронін А. С. </w:t>
            </w:r>
          </w:p>
          <w:p w:rsidR="00C14FB0" w:rsidRPr="008851CE" w:rsidRDefault="00C14FB0">
            <w:pPr>
              <w:spacing w:after="0" w:line="240" w:lineRule="auto"/>
              <w:jc w:val="both"/>
            </w:pPr>
            <w:r w:rsidRPr="008851CE">
              <w:rPr>
                <w:rFonts w:ascii="Verdana" w:eastAsia="Verdana" w:hAnsi="Verdana" w:cs="Verdana"/>
                <w:sz w:val="20"/>
              </w:rPr>
              <w:t>(</w:t>
            </w:r>
            <w:r w:rsidRPr="008851CE">
              <w:rPr>
                <w:rFonts w:ascii="Verdana" w:eastAsia="Verdana" w:hAnsi="Verdana" w:cs="Verdana"/>
                <w:i/>
                <w:sz w:val="20"/>
              </w:rPr>
              <w:t>2005 р.;128 с.; обкл. м’яка</w:t>
            </w:r>
            <w:r w:rsidRPr="008851CE"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10"/>
                <w:sz w:val="20"/>
              </w:rPr>
              <w:t xml:space="preserve">Англійська мова для юристів: </w:t>
            </w:r>
            <w:r>
              <w:rPr>
                <w:rFonts w:ascii="Verdana" w:eastAsia="Verdana" w:hAnsi="Verdana" w:cs="Verdana"/>
                <w:i/>
                <w:spacing w:val="-10"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Кнодель Л. В. (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2007 р.;  288 с.;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>паліт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>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</w:t>
            </w:r>
            <w:r>
              <w:rPr>
                <w:rFonts w:ascii="Verdana" w:eastAsia="Verdana" w:hAnsi="Verdana" w:cs="Verdana"/>
                <w:sz w:val="20"/>
              </w:rPr>
              <w:t>60.00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Англійська мова для магістрів: 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>Кнодель Л. В. 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>2008 р.;  336 с.; паліт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</w:t>
            </w:r>
            <w:r>
              <w:rPr>
                <w:rFonts w:ascii="Verdana" w:eastAsia="Verdana" w:hAnsi="Verdana" w:cs="Verdana"/>
                <w:sz w:val="20"/>
              </w:rPr>
              <w:t>60.00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9A08C9" w:rsidRDefault="00C14FB0">
            <w:pPr>
              <w:spacing w:after="0" w:line="240" w:lineRule="auto"/>
              <w:jc w:val="both"/>
            </w:pPr>
            <w:r w:rsidRPr="009A08C9">
              <w:rPr>
                <w:rFonts w:ascii="Verdana" w:eastAsia="Verdana" w:hAnsi="Verdana" w:cs="Verdana"/>
                <w:sz w:val="20"/>
              </w:rPr>
              <w:t xml:space="preserve">Естетика: </w:t>
            </w:r>
            <w:r w:rsidRPr="009A08C9"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 w:rsidRPr="009A08C9">
              <w:rPr>
                <w:rFonts w:ascii="Verdana" w:eastAsia="Verdana" w:hAnsi="Verdana" w:cs="Verdana"/>
                <w:sz w:val="20"/>
              </w:rPr>
              <w:t>Дубчак Л. М., Прибутько П. С. – Вид. 3-є, стереотип. (</w:t>
            </w:r>
            <w:r w:rsidRPr="009A08C9">
              <w:rPr>
                <w:rFonts w:ascii="Verdana" w:eastAsia="Verdana" w:hAnsi="Verdana" w:cs="Verdana"/>
                <w:i/>
                <w:sz w:val="20"/>
              </w:rPr>
              <w:t>2014 р.; 120 с.; обкл. м’яка</w:t>
            </w:r>
            <w:r w:rsidRPr="009A08C9"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9A08C9" w:rsidRDefault="00C14FB0">
            <w:pPr>
              <w:spacing w:after="0" w:line="240" w:lineRule="auto"/>
              <w:jc w:val="both"/>
            </w:pPr>
            <w:r w:rsidRPr="009A08C9">
              <w:rPr>
                <w:rFonts w:ascii="Verdana" w:eastAsia="Verdana" w:hAnsi="Verdana" w:cs="Verdana"/>
                <w:sz w:val="20"/>
              </w:rPr>
              <w:t xml:space="preserve">Етика: </w:t>
            </w:r>
            <w:r w:rsidRPr="009A08C9"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 w:rsidRPr="009A08C9">
              <w:rPr>
                <w:rFonts w:ascii="Verdana" w:eastAsia="Verdana" w:hAnsi="Verdana" w:cs="Verdana"/>
                <w:sz w:val="20"/>
              </w:rPr>
              <w:t>Прибутько П. С., Дубчак Л. М. – Вид. 3-є, стереотип. (</w:t>
            </w:r>
            <w:r w:rsidRPr="009A08C9">
              <w:rPr>
                <w:rFonts w:ascii="Verdana" w:eastAsia="Verdana" w:hAnsi="Verdana" w:cs="Verdana"/>
                <w:i/>
                <w:sz w:val="20"/>
              </w:rPr>
              <w:t>2014 р.;  188 с.; обкл. м’яка</w:t>
            </w:r>
            <w:r w:rsidRPr="009A08C9"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04FD0" w:rsidRDefault="00C14FB0">
            <w:pPr>
              <w:spacing w:after="0" w:line="240" w:lineRule="auto"/>
              <w:jc w:val="both"/>
              <w:rPr>
                <w:spacing w:val="-6"/>
              </w:rPr>
            </w:pPr>
            <w:r w:rsidRPr="00204FD0">
              <w:rPr>
                <w:rFonts w:ascii="Verdana" w:eastAsia="Verdana" w:hAnsi="Verdana" w:cs="Verdana"/>
                <w:spacing w:val="-6"/>
                <w:sz w:val="20"/>
              </w:rPr>
              <w:t xml:space="preserve">Інформаційні впливи: роль у суспільстві та сучасних воєнних конфліктах:  </w:t>
            </w:r>
            <w:r w:rsidRPr="00204FD0"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науково-популярне видання / </w:t>
            </w:r>
            <w:r w:rsidRPr="00204FD0">
              <w:rPr>
                <w:rFonts w:ascii="Verdana" w:eastAsia="Verdana" w:hAnsi="Verdana" w:cs="Verdana"/>
                <w:spacing w:val="-6"/>
                <w:sz w:val="20"/>
              </w:rPr>
              <w:t>Прибутько П. С., Лук’янець І. Б. (</w:t>
            </w:r>
            <w:r w:rsidRPr="00204FD0">
              <w:rPr>
                <w:rFonts w:ascii="Verdana" w:eastAsia="Verdana" w:hAnsi="Verdana" w:cs="Verdana"/>
                <w:i/>
                <w:spacing w:val="-6"/>
                <w:sz w:val="20"/>
              </w:rPr>
              <w:t>2007 р.;  252 с.; паліт</w:t>
            </w:r>
            <w:r w:rsidRPr="00204FD0">
              <w:rPr>
                <w:rFonts w:ascii="Verdana" w:eastAsia="Verdana" w:hAnsi="Verdana" w:cs="Verdana"/>
                <w:spacing w:val="-6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70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Історія вчень про державу та право: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 xml:space="preserve">Орленко В. В.  </w:t>
            </w:r>
            <w:r>
              <w:rPr>
                <w:rFonts w:ascii="Verdana" w:eastAsia="Verdana" w:hAnsi="Verdana" w:cs="Verdana"/>
                <w:spacing w:val="-4"/>
                <w:sz w:val="20"/>
              </w:rPr>
              <w:t>–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Вид. 5-е, стереотипне  </w:t>
            </w:r>
            <w:r>
              <w:rPr>
                <w:rFonts w:ascii="Verdana" w:eastAsia="Verdana" w:hAnsi="Verdana" w:cs="Verdana"/>
                <w:sz w:val="20"/>
              </w:rPr>
              <w:t>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2014 </w:t>
            </w:r>
            <w:r>
              <w:rPr>
                <w:rFonts w:ascii="Verdana" w:eastAsia="Verdana" w:hAnsi="Verdana" w:cs="Verdana"/>
                <w:i/>
                <w:sz w:val="20"/>
              </w:rPr>
              <w:t>р.;  200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80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Історія держави і права України: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 xml:space="preserve">Орленко В. І., Орленко В. В. </w:t>
            </w:r>
            <w:r>
              <w:rPr>
                <w:rFonts w:ascii="Verdana" w:eastAsia="Verdana" w:hAnsi="Verdana" w:cs="Verdana"/>
                <w:spacing w:val="-4"/>
                <w:sz w:val="20"/>
              </w:rPr>
              <w:t>–</w:t>
            </w:r>
            <w:r>
              <w:rPr>
                <w:rFonts w:ascii="Verdana" w:eastAsia="Verdana" w:hAnsi="Verdana" w:cs="Verdana"/>
                <w:sz w:val="20"/>
              </w:rPr>
              <w:t>Вид. 7-е, стереотипне 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2017 </w:t>
            </w:r>
            <w:r>
              <w:rPr>
                <w:rFonts w:ascii="Verdana" w:eastAsia="Verdana" w:hAnsi="Verdana" w:cs="Verdana"/>
                <w:i/>
                <w:sz w:val="20"/>
              </w:rPr>
              <w:t>р.;  164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80</w:t>
            </w:r>
            <w:r>
              <w:rPr>
                <w:rFonts w:ascii="Verdana" w:eastAsia="Verdana" w:hAnsi="Verdana" w:cs="Verdana"/>
                <w:sz w:val="20"/>
              </w:rPr>
              <w:t>,00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04FD0" w:rsidRDefault="00C14FB0">
            <w:pPr>
              <w:spacing w:after="0" w:line="240" w:lineRule="auto"/>
              <w:jc w:val="both"/>
              <w:rPr>
                <w:spacing w:val="-10"/>
              </w:rPr>
            </w:pPr>
            <w:r w:rsidRPr="00204FD0">
              <w:rPr>
                <w:rFonts w:ascii="Verdana" w:eastAsia="Verdana" w:hAnsi="Verdana" w:cs="Verdana"/>
                <w:spacing w:val="-10"/>
                <w:sz w:val="20"/>
              </w:rPr>
              <w:t xml:space="preserve">Історія України: тестові завдання: </w:t>
            </w:r>
            <w:r w:rsidRPr="00204FD0">
              <w:rPr>
                <w:rFonts w:ascii="Verdana" w:eastAsia="Verdana" w:hAnsi="Verdana" w:cs="Verdana"/>
                <w:i/>
                <w:spacing w:val="-10"/>
                <w:sz w:val="20"/>
              </w:rPr>
              <w:t xml:space="preserve">тести / </w:t>
            </w:r>
            <w:r w:rsidRPr="00204FD0">
              <w:rPr>
                <w:rFonts w:ascii="Verdana" w:eastAsia="Verdana" w:hAnsi="Verdana" w:cs="Verdana"/>
                <w:spacing w:val="-10"/>
                <w:sz w:val="20"/>
              </w:rPr>
              <w:t>Бороденко О. А.  (</w:t>
            </w:r>
            <w:r w:rsidRPr="00204FD0">
              <w:rPr>
                <w:rFonts w:ascii="Verdana" w:eastAsia="Verdana" w:hAnsi="Verdana" w:cs="Verdana"/>
                <w:i/>
                <w:spacing w:val="-10"/>
                <w:sz w:val="20"/>
              </w:rPr>
              <w:t>2008 р.;  120 с.; обкл. м’яка</w:t>
            </w:r>
            <w:r w:rsidRPr="00204FD0">
              <w:rPr>
                <w:rFonts w:ascii="Verdana" w:eastAsia="Verdana" w:hAnsi="Verdana" w:cs="Verdana"/>
                <w:spacing w:val="-10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30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Історія держави і права зарубіжних країн: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 xml:space="preserve">Орленко В. І., Орленко В. В. </w:t>
            </w:r>
            <w:r>
              <w:rPr>
                <w:rFonts w:ascii="Verdana" w:eastAsia="Verdana" w:hAnsi="Verdana" w:cs="Verdana"/>
                <w:spacing w:val="-4"/>
                <w:sz w:val="20"/>
              </w:rPr>
              <w:t xml:space="preserve">– </w:t>
            </w:r>
            <w:r>
              <w:rPr>
                <w:rFonts w:ascii="Verdana" w:eastAsia="Verdana" w:hAnsi="Verdana" w:cs="Verdana"/>
                <w:sz w:val="20"/>
              </w:rPr>
              <w:t>Вид. 7-е, стереотипне 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2015 </w:t>
            </w:r>
            <w:r>
              <w:rPr>
                <w:rFonts w:ascii="Verdana" w:eastAsia="Verdana" w:hAnsi="Verdana" w:cs="Verdana"/>
                <w:i/>
                <w:sz w:val="20"/>
              </w:rPr>
              <w:t>р.;  248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80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Конституційне (державне) право зарубіжних країн: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посіб. для підгот. до іспитів /  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Орленко В. І., Орленко В. В. –Вид. 5-е, стереотипне </w:t>
            </w:r>
            <w:r>
              <w:rPr>
                <w:rFonts w:ascii="Verdana" w:eastAsia="Verdana" w:hAnsi="Verdana" w:cs="Verdana"/>
                <w:sz w:val="20"/>
              </w:rPr>
              <w:t>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2015 </w:t>
            </w:r>
            <w:r>
              <w:rPr>
                <w:rFonts w:ascii="Verdana" w:eastAsia="Verdana" w:hAnsi="Verdana" w:cs="Verdana"/>
                <w:i/>
                <w:sz w:val="20"/>
              </w:rPr>
              <w:t>р.;  240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80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Кримінологія: навч. посіб. / Іванов Ю. Ф., Джужа О. М. – Вид. 2-е, доповнене та перероблене  (2008 р.;  300 с.; паліт.)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100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0A423A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spacing w:val="-6"/>
                <w:sz w:val="20"/>
              </w:rPr>
            </w:pP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Криміналістичне документознавство: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науково-практичний посібник / 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>Бірюков В. В. та ін. 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>2007 р.;  332 с.; паліт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8"/>
                <w:sz w:val="20"/>
              </w:rPr>
              <w:t xml:space="preserve">Культурологія: </w:t>
            </w:r>
            <w:r>
              <w:rPr>
                <w:rFonts w:ascii="Verdana" w:eastAsia="Verdana" w:hAnsi="Verdana" w:cs="Verdana"/>
                <w:i/>
                <w:spacing w:val="-8"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pacing w:val="-8"/>
                <w:sz w:val="20"/>
              </w:rPr>
              <w:t>Павленко О. П. – Вид. 5-е, стереотипне (</w:t>
            </w:r>
            <w:r>
              <w:rPr>
                <w:rFonts w:ascii="Verdana" w:eastAsia="Verdana" w:hAnsi="Verdana" w:cs="Verdana"/>
                <w:i/>
                <w:spacing w:val="-8"/>
                <w:sz w:val="20"/>
              </w:rPr>
              <w:t>2013 р.; 172 с.; обкл. м’яка</w:t>
            </w:r>
            <w:r>
              <w:rPr>
                <w:rFonts w:ascii="Verdana" w:eastAsia="Verdana" w:hAnsi="Verdana" w:cs="Verdana"/>
                <w:spacing w:val="-8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Логіка: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 xml:space="preserve">Баранівський В. Ф., Скворцова  Т. Г. </w:t>
            </w:r>
          </w:p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2013 </w:t>
            </w:r>
            <w:r>
              <w:rPr>
                <w:rFonts w:ascii="Verdana" w:eastAsia="Verdana" w:hAnsi="Verdana" w:cs="Verdana"/>
                <w:i/>
                <w:sz w:val="20"/>
              </w:rPr>
              <w:t>р.;  108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>Маніпуляції в педіатрії (показання і техніка виконання):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навч. посіб. /                      </w:t>
            </w:r>
            <w:r>
              <w:rPr>
                <w:rFonts w:ascii="Verdana" w:eastAsia="Verdana" w:hAnsi="Verdana" w:cs="Verdana"/>
                <w:sz w:val="20"/>
              </w:rPr>
              <w:t>Марушко Ю. В., Гищак Т. В.(</w:t>
            </w:r>
            <w:r>
              <w:rPr>
                <w:rFonts w:ascii="Verdana" w:eastAsia="Verdana" w:hAnsi="Verdana" w:cs="Verdana"/>
                <w:i/>
                <w:sz w:val="20"/>
              </w:rPr>
              <w:t>2007 р.;  104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E13DB7" w:rsidRDefault="00C14FB0">
            <w:pPr>
              <w:spacing w:after="0" w:line="240" w:lineRule="auto"/>
              <w:jc w:val="both"/>
              <w:rPr>
                <w:spacing w:val="-8"/>
              </w:rPr>
            </w:pPr>
            <w:r w:rsidRPr="00E13DB7">
              <w:rPr>
                <w:rFonts w:ascii="Verdana" w:eastAsia="Verdana" w:hAnsi="Verdana" w:cs="Verdana"/>
                <w:spacing w:val="-8"/>
                <w:sz w:val="20"/>
              </w:rPr>
              <w:t xml:space="preserve">Німецька мова для початківців: </w:t>
            </w:r>
            <w:r w:rsidRPr="00E13DB7">
              <w:rPr>
                <w:rFonts w:ascii="Verdana" w:eastAsia="Verdana" w:hAnsi="Verdana" w:cs="Verdana"/>
                <w:i/>
                <w:spacing w:val="-8"/>
                <w:sz w:val="20"/>
              </w:rPr>
              <w:t xml:space="preserve">навч. посіб. / </w:t>
            </w:r>
            <w:r w:rsidRPr="00E13DB7">
              <w:rPr>
                <w:rFonts w:ascii="Verdana" w:eastAsia="Verdana" w:hAnsi="Verdana" w:cs="Verdana"/>
                <w:spacing w:val="-8"/>
                <w:sz w:val="20"/>
              </w:rPr>
              <w:t>Кнодель Л. В.</w:t>
            </w:r>
            <w:r w:rsidRPr="00E13DB7">
              <w:rPr>
                <w:rFonts w:ascii="Verdana" w:eastAsia="Verdana" w:hAnsi="Verdana" w:cs="Verdana"/>
                <w:i/>
                <w:spacing w:val="-8"/>
                <w:sz w:val="20"/>
              </w:rPr>
              <w:t>(2008р.;  342 с.; паліт.)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keepNext/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100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Основи медичних знань: долікарська допомога та 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медико-санітарна підготовка: 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Чуприна О. В.,  Гищак Т. В., Долинна О. В. (</w:t>
            </w:r>
            <w:r>
              <w:rPr>
                <w:rFonts w:ascii="Verdana" w:eastAsia="Verdana" w:hAnsi="Verdana" w:cs="Verdana"/>
                <w:i/>
                <w:sz w:val="20"/>
              </w:rPr>
              <w:t>2006 р.; 220 с.;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60.00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Основи правознавства: тестові завдання: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тести / </w:t>
            </w:r>
            <w:r>
              <w:rPr>
                <w:rFonts w:ascii="Verdana" w:eastAsia="Verdana" w:hAnsi="Verdana" w:cs="Verdana"/>
                <w:sz w:val="20"/>
              </w:rPr>
              <w:t>Кононенко І. В. (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2008 р.;  </w:t>
            </w:r>
          </w:p>
          <w:p w:rsidR="00C14FB0" w:rsidRPr="000A423A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i/>
                <w:sz w:val="20"/>
              </w:rPr>
              <w:t>116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30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B42F0E" w:rsidRDefault="00C14FB0">
            <w:pPr>
              <w:spacing w:after="0" w:line="240" w:lineRule="auto"/>
              <w:jc w:val="both"/>
            </w:pPr>
            <w:r w:rsidRPr="00B42F0E">
              <w:rPr>
                <w:rFonts w:ascii="Verdana" w:eastAsia="Verdana" w:hAnsi="Verdana" w:cs="Verdana"/>
                <w:sz w:val="20"/>
              </w:rPr>
              <w:t xml:space="preserve">Основи національної безпеки України / Смолянюк В. Ф., Деменко О. Ф., Прибутько П. С. </w:t>
            </w:r>
            <w:r w:rsidRPr="00B42F0E">
              <w:rPr>
                <w:rFonts w:ascii="Verdana" w:eastAsia="Verdana" w:hAnsi="Verdana" w:cs="Verdana"/>
                <w:i/>
                <w:sz w:val="20"/>
              </w:rPr>
              <w:t>(2017 р., обкл. м’яка., 140 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50.00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E13DB7" w:rsidRDefault="00C14FB0">
            <w:pPr>
              <w:spacing w:after="0" w:line="240" w:lineRule="auto"/>
              <w:jc w:val="both"/>
              <w:rPr>
                <w:spacing w:val="-12"/>
              </w:rPr>
            </w:pPr>
            <w:r w:rsidRPr="00E13DB7">
              <w:rPr>
                <w:rFonts w:ascii="Verdana" w:eastAsia="Verdana" w:hAnsi="Verdana" w:cs="Verdana"/>
                <w:spacing w:val="-12"/>
                <w:sz w:val="20"/>
              </w:rPr>
              <w:t xml:space="preserve">Педагогіка вищої школи: </w:t>
            </w:r>
            <w:r w:rsidRPr="00E13DB7">
              <w:rPr>
                <w:rFonts w:ascii="Verdana" w:eastAsia="Verdana" w:hAnsi="Verdana" w:cs="Verdana"/>
                <w:i/>
                <w:spacing w:val="-12"/>
                <w:sz w:val="20"/>
              </w:rPr>
              <w:t xml:space="preserve">посіб. для магістрів / </w:t>
            </w:r>
            <w:r w:rsidRPr="00E13DB7">
              <w:rPr>
                <w:rFonts w:ascii="Verdana" w:eastAsia="Verdana" w:hAnsi="Verdana" w:cs="Verdana"/>
                <w:spacing w:val="-12"/>
                <w:sz w:val="20"/>
              </w:rPr>
              <w:t>Кнодель Л. В. (</w:t>
            </w:r>
            <w:r w:rsidRPr="00E13DB7">
              <w:rPr>
                <w:rFonts w:ascii="Verdana" w:eastAsia="Verdana" w:hAnsi="Verdana" w:cs="Verdana"/>
                <w:i/>
                <w:spacing w:val="-12"/>
                <w:sz w:val="20"/>
              </w:rPr>
              <w:t>2007 р.;  150 с.; обкл. м’яка</w:t>
            </w:r>
            <w:r w:rsidRPr="00E13DB7">
              <w:rPr>
                <w:rFonts w:ascii="Verdana" w:eastAsia="Verdana" w:hAnsi="Verdana" w:cs="Verdana"/>
                <w:spacing w:val="-12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Промислові комплекси України. Наукові основи територіальної організації:  </w:t>
            </w:r>
            <w:r>
              <w:rPr>
                <w:rFonts w:ascii="Verdana" w:eastAsia="Verdana" w:hAnsi="Verdana" w:cs="Verdana"/>
                <w:i/>
                <w:sz w:val="20"/>
              </w:rPr>
              <w:t>навч. посіб. /</w:t>
            </w:r>
            <w:r>
              <w:rPr>
                <w:rFonts w:ascii="Verdana" w:eastAsia="Verdana" w:hAnsi="Verdana" w:cs="Verdana"/>
                <w:sz w:val="20"/>
              </w:rPr>
              <w:t xml:space="preserve"> Іщук С. І. (</w:t>
            </w:r>
            <w:r>
              <w:rPr>
                <w:rFonts w:ascii="Verdana" w:eastAsia="Verdana" w:hAnsi="Verdana" w:cs="Verdana"/>
                <w:i/>
                <w:sz w:val="20"/>
              </w:rPr>
              <w:t>2003 р.; 248 с.;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 w:rsidP="000A7627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Практична педіатрія: методика клінічного обстеження, семіотика ураження органів та систем, основні маніпуляції: навч. посіб. / Ю. В. Марушко,                            С. А. Пісоцька та ін. (2010 р.;  254 с.; паліт.)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</w:t>
            </w:r>
            <w:r>
              <w:rPr>
                <w:rFonts w:ascii="Verdana" w:eastAsia="Verdana" w:hAnsi="Verdana" w:cs="Verdana"/>
                <w:sz w:val="20"/>
              </w:rPr>
              <w:t>70.00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Психологія особистості: оперативна аудіовізуальна діагностика: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Морозов О. М. (</w:t>
            </w:r>
            <w:r>
              <w:rPr>
                <w:rFonts w:ascii="Verdana" w:eastAsia="Verdana" w:hAnsi="Verdana" w:cs="Verdana"/>
                <w:i/>
                <w:sz w:val="20"/>
              </w:rPr>
              <w:t>2008 р.; 326 с.;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1</w:t>
            </w:r>
            <w:r>
              <w:rPr>
                <w:rFonts w:ascii="Verdana" w:eastAsia="Verdana" w:hAnsi="Verdana" w:cs="Verdana"/>
                <w:sz w:val="20"/>
              </w:rPr>
              <w:t>70.00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Релігієзнавство: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</w:t>
            </w:r>
            <w:r>
              <w:rPr>
                <w:rFonts w:ascii="Verdana" w:eastAsia="Verdana" w:hAnsi="Verdana" w:cs="Verdana"/>
                <w:sz w:val="20"/>
              </w:rPr>
              <w:t>/ Прибутько П. С. – Вид. 4-е, стереотипне (</w:t>
            </w:r>
            <w:r>
              <w:rPr>
                <w:rFonts w:ascii="Verdana" w:eastAsia="Verdana" w:hAnsi="Verdana" w:cs="Verdana"/>
                <w:i/>
                <w:sz w:val="20"/>
              </w:rPr>
              <w:t>2013 р.; 152 с.; 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0A423A" w:rsidRDefault="00C14FB0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Розслідування виготовлення та збуту підроблених грошей: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Бірюкова Т. П., Бірюков В. В. (</w:t>
            </w:r>
            <w:r>
              <w:rPr>
                <w:rFonts w:ascii="Verdana" w:eastAsia="Verdana" w:hAnsi="Verdana" w:cs="Verdana"/>
                <w:i/>
                <w:sz w:val="20"/>
              </w:rPr>
              <w:t>2006 р.;  234 с.; палітурка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Судова медицина: </w:t>
            </w:r>
            <w:r>
              <w:rPr>
                <w:rFonts w:ascii="Verdana" w:eastAsia="Verdana" w:hAnsi="Verdana" w:cs="Verdana"/>
                <w:i/>
                <w:sz w:val="20"/>
              </w:rPr>
              <w:t>курс лекцій</w:t>
            </w:r>
            <w:r>
              <w:rPr>
                <w:rFonts w:ascii="Verdana" w:eastAsia="Verdana" w:hAnsi="Verdana" w:cs="Verdana"/>
                <w:sz w:val="20"/>
              </w:rPr>
              <w:t xml:space="preserve"> (із тестовими завданнями й ілюстративним </w:t>
            </w:r>
            <w:r>
              <w:rPr>
                <w:rFonts w:ascii="Verdana" w:eastAsia="Verdana" w:hAnsi="Verdana" w:cs="Verdana"/>
                <w:sz w:val="20"/>
              </w:rPr>
              <w:lastRenderedPageBreak/>
              <w:t>матеріалом)  / Соколова О. В., Азаров Ю. І., Михайличенко Б. В. – Вид. 2-е, стереотипне (</w:t>
            </w:r>
            <w:r>
              <w:rPr>
                <w:rFonts w:ascii="Verdana" w:eastAsia="Verdana" w:hAnsi="Verdana" w:cs="Verdana"/>
                <w:i/>
                <w:sz w:val="20"/>
              </w:rPr>
              <w:t>2007 р.;  244 с.;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lastRenderedPageBreak/>
              <w:t>1</w:t>
            </w:r>
            <w:r>
              <w:rPr>
                <w:rFonts w:ascii="Verdana" w:eastAsia="Verdana" w:hAnsi="Verdana" w:cs="Verdana"/>
                <w:sz w:val="20"/>
              </w:rPr>
              <w:t>70.00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 w:rsidP="000A423A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Соціологія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: посіб. для підгот.до іспитів / </w:t>
            </w:r>
            <w:r>
              <w:rPr>
                <w:rFonts w:ascii="Verdana" w:eastAsia="Verdana" w:hAnsi="Verdana" w:cs="Verdana"/>
                <w:sz w:val="20"/>
              </w:rPr>
              <w:t>Пшеничнюк О. В., Романовська О. В. – Вид. 4-е, стереотип. (</w:t>
            </w:r>
            <w:r>
              <w:rPr>
                <w:rFonts w:ascii="Verdana" w:eastAsia="Verdana" w:hAnsi="Verdana" w:cs="Verdana"/>
                <w:i/>
                <w:sz w:val="20"/>
              </w:rPr>
              <w:t>2008 р.;  172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Філософія: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>Прибутько П. С. та ін. – Вид. 9-е, допов. та перероб.  (</w:t>
            </w:r>
            <w:r>
              <w:rPr>
                <w:rFonts w:ascii="Verdana" w:eastAsia="Verdana" w:hAnsi="Verdana" w:cs="Verdana"/>
                <w:i/>
                <w:sz w:val="20"/>
              </w:rPr>
              <w:t>2017 р.; 184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6</w:t>
            </w:r>
            <w:r>
              <w:rPr>
                <w:rFonts w:ascii="Verdana" w:eastAsia="Verdana" w:hAnsi="Verdana" w:cs="Verdana"/>
                <w:sz w:val="20"/>
              </w:rPr>
              <w:t>0.00</w:t>
            </w:r>
          </w:p>
        </w:tc>
      </w:tr>
      <w:tr w:rsidR="00C14FB0" w:rsidTr="00C14FB0">
        <w:tc>
          <w:tcPr>
            <w:tcW w:w="8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8"/>
                <w:sz w:val="20"/>
              </w:rPr>
              <w:t xml:space="preserve">Художньо-технічне редагування: </w:t>
            </w:r>
            <w:r>
              <w:rPr>
                <w:rFonts w:ascii="Verdana" w:eastAsia="Verdana" w:hAnsi="Verdana" w:cs="Verdana"/>
                <w:i/>
                <w:spacing w:val="-8"/>
                <w:sz w:val="20"/>
              </w:rPr>
              <w:t xml:space="preserve">підруч. / </w:t>
            </w:r>
            <w:r>
              <w:rPr>
                <w:rFonts w:ascii="Verdana" w:eastAsia="Verdana" w:hAnsi="Verdana" w:cs="Verdana"/>
                <w:spacing w:val="-8"/>
                <w:sz w:val="20"/>
              </w:rPr>
              <w:t>Шевченко В. Е. (</w:t>
            </w:r>
            <w:r>
              <w:rPr>
                <w:rFonts w:ascii="Verdana" w:eastAsia="Verdana" w:hAnsi="Verdana" w:cs="Verdana"/>
                <w:i/>
                <w:spacing w:val="-8"/>
                <w:sz w:val="20"/>
              </w:rPr>
              <w:t>2010 р.;  516 с.; паліт</w:t>
            </w:r>
            <w:r>
              <w:rPr>
                <w:rFonts w:ascii="Verdana" w:eastAsia="Verdana" w:hAnsi="Verdana" w:cs="Verdana"/>
                <w:spacing w:val="-8"/>
                <w:sz w:val="20"/>
              </w:rPr>
              <w:t xml:space="preserve">.)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4FB0" w:rsidRDefault="00C14FB0" w:rsidP="00CB45D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100.00</w:t>
            </w:r>
          </w:p>
        </w:tc>
      </w:tr>
    </w:tbl>
    <w:p w:rsidR="00FD0A64" w:rsidRPr="008851CE" w:rsidRDefault="00FD0A64">
      <w:pPr>
        <w:spacing w:after="0" w:line="240" w:lineRule="auto"/>
        <w:rPr>
          <w:rFonts w:ascii="AmbassadoreType" w:eastAsia="AmbassadoreType" w:hAnsi="AmbassadoreType" w:cs="AmbassadoreType"/>
          <w:i/>
          <w:sz w:val="16"/>
          <w:szCs w:val="16"/>
        </w:rPr>
      </w:pPr>
    </w:p>
    <w:p w:rsidR="00FD0A64" w:rsidRPr="00E13DB7" w:rsidRDefault="0070376C">
      <w:pPr>
        <w:spacing w:after="0" w:line="240" w:lineRule="auto"/>
        <w:rPr>
          <w:rFonts w:asciiTheme="majorHAnsi" w:eastAsia="AmbassadoreType" w:hAnsiTheme="majorHAnsi" w:cs="AmbassadoreType"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МОНОГРАФІЇ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809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817"/>
        <w:gridCol w:w="992"/>
      </w:tblGrid>
      <w:tr w:rsidR="00C14FB0" w:rsidTr="00C14FB0"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Покарання як соціальне та правове явище: філософсько-правові аспекти.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>Монографія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/ Овчаренко Д. А.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>(2015 р.; тв. паліт.; 266 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80.00</w:t>
            </w:r>
          </w:p>
        </w:tc>
      </w:tr>
      <w:tr w:rsidR="00C14FB0" w:rsidTr="00C14FB0"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 w:rsidP="00F67422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 xml:space="preserve">Психолого-педагогические аспекты обучения иностранным языкам. </w:t>
            </w:r>
            <w:r>
              <w:rPr>
                <w:rFonts w:ascii="Verdana" w:eastAsia="Verdana" w:hAnsi="Verdana" w:cs="Verdana"/>
                <w:i/>
                <w:color w:val="000000"/>
                <w:spacing w:val="-2"/>
                <w:sz w:val="20"/>
              </w:rPr>
              <w:t>Монография</w:t>
            </w:r>
            <w:r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 xml:space="preserve"> / Кнодель Л. В. </w:t>
            </w:r>
            <w:r>
              <w:rPr>
                <w:rFonts w:ascii="Verdana" w:eastAsia="Verdana" w:hAnsi="Verdana" w:cs="Verdana"/>
                <w:i/>
                <w:color w:val="000000"/>
                <w:spacing w:val="-2"/>
                <w:sz w:val="20"/>
              </w:rPr>
              <w:t>(2009 р.; тв. паліт.; 256 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 w:rsidP="00F67422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70.00</w:t>
            </w:r>
          </w:p>
        </w:tc>
      </w:tr>
      <w:tr w:rsidR="00C14FB0" w:rsidTr="00C14FB0"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E0699A" w:rsidRDefault="00C14FB0" w:rsidP="00E0699A">
            <w:pPr>
              <w:spacing w:after="0" w:line="240" w:lineRule="auto"/>
              <w:jc w:val="both"/>
              <w:rPr>
                <w:rFonts w:ascii="Verdana" w:eastAsia="Verdana" w:hAnsi="Verdana" w:cs="Verdana"/>
                <w:color w:val="000000"/>
                <w:spacing w:val="-2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 xml:space="preserve">Реалізація засади верховенства права у кримінальному провадженні/Віра Михайленко  </w:t>
            </w:r>
            <w:r w:rsidRPr="00E0699A"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>(20</w:t>
            </w:r>
            <w:r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>19</w:t>
            </w:r>
            <w:r w:rsidRPr="00E0699A">
              <w:rPr>
                <w:rFonts w:ascii="Verdana" w:eastAsia="Verdana" w:hAnsi="Verdana" w:cs="Verdana"/>
                <w:color w:val="000000"/>
                <w:spacing w:val="-2"/>
                <w:sz w:val="20"/>
              </w:rPr>
              <w:t xml:space="preserve"> р.; тв. паліт.; 256 с.)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E0699A" w:rsidRDefault="00C14FB0" w:rsidP="00F67422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250.00</w:t>
            </w:r>
          </w:p>
        </w:tc>
      </w:tr>
    </w:tbl>
    <w:p w:rsidR="00FD0A64" w:rsidRPr="008851CE" w:rsidRDefault="00FD0A64">
      <w:pPr>
        <w:spacing w:after="0" w:line="240" w:lineRule="auto"/>
        <w:rPr>
          <w:rFonts w:ascii="AmbassadoreType" w:eastAsia="AmbassadoreType" w:hAnsi="AmbassadoreType" w:cs="AmbassadoreType"/>
          <w:i/>
          <w:sz w:val="16"/>
          <w:szCs w:val="16"/>
        </w:rPr>
      </w:pPr>
    </w:p>
    <w:p w:rsidR="00FD0A64" w:rsidRPr="00E13DB7" w:rsidRDefault="0070376C">
      <w:pPr>
        <w:spacing w:after="0" w:line="240" w:lineRule="auto"/>
        <w:rPr>
          <w:rFonts w:asciiTheme="majorHAnsi" w:eastAsia="AmbassadoreType" w:hAnsiTheme="majorHAnsi" w:cs="AmbassadoreType"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ПРАКТИКАТАПРАВО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830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751"/>
        <w:gridCol w:w="1079"/>
      </w:tblGrid>
      <w:tr w:rsidR="00C14FB0" w:rsidTr="00C14FB0">
        <w:tc>
          <w:tcPr>
            <w:tcW w:w="8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Злочини проти громадського порядку та моральності: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практич. посіб. /    </w:t>
            </w:r>
            <w:r>
              <w:rPr>
                <w:rFonts w:ascii="Verdana" w:eastAsia="Verdana" w:hAnsi="Verdana" w:cs="Verdana"/>
                <w:sz w:val="20"/>
              </w:rPr>
              <w:t>Кузнецов В. В. (</w:t>
            </w:r>
            <w:r>
              <w:rPr>
                <w:rFonts w:ascii="Verdana" w:eastAsia="Verdana" w:hAnsi="Verdana" w:cs="Verdana"/>
                <w:i/>
                <w:sz w:val="20"/>
              </w:rPr>
              <w:t>2007 р.; 164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>
              <w:rPr>
                <w:rFonts w:ascii="Verdana" w:eastAsia="Verdana" w:hAnsi="Verdana" w:cs="Verdana"/>
                <w:sz w:val="20"/>
              </w:rPr>
              <w:t>5.00</w:t>
            </w:r>
          </w:p>
        </w:tc>
      </w:tr>
      <w:tr w:rsidR="00C14FB0" w:rsidTr="00C14FB0">
        <w:tc>
          <w:tcPr>
            <w:tcW w:w="8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Незаконне заволодіння транспортним засобом: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практич. посіб. / </w:t>
            </w:r>
            <w:r>
              <w:rPr>
                <w:rFonts w:ascii="Verdana" w:eastAsia="Verdana" w:hAnsi="Verdana" w:cs="Verdana"/>
                <w:sz w:val="20"/>
              </w:rPr>
              <w:t>Іванов Ю. Ф. (</w:t>
            </w:r>
            <w:r>
              <w:rPr>
                <w:rFonts w:ascii="Verdana" w:eastAsia="Verdana" w:hAnsi="Verdana" w:cs="Verdana"/>
                <w:i/>
                <w:sz w:val="20"/>
              </w:rPr>
              <w:t>2008 р.; 108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</w:t>
            </w:r>
            <w:r>
              <w:rPr>
                <w:rFonts w:ascii="Verdana" w:eastAsia="Verdana" w:hAnsi="Verdana" w:cs="Verdana"/>
                <w:sz w:val="20"/>
              </w:rPr>
              <w:t>5.00</w:t>
            </w:r>
          </w:p>
        </w:tc>
      </w:tr>
      <w:tr w:rsidR="00C14FB0" w:rsidTr="00C14FB0">
        <w:tc>
          <w:tcPr>
            <w:tcW w:w="8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Методика розслідування поширення порнографічних предметів: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Хільченко С. В. (</w:t>
            </w:r>
            <w:r>
              <w:rPr>
                <w:rFonts w:ascii="Verdana" w:eastAsia="Verdana" w:hAnsi="Verdana" w:cs="Verdana"/>
                <w:i/>
                <w:sz w:val="20"/>
              </w:rPr>
              <w:t>2008 р.; 156 с.;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40</w:t>
            </w:r>
            <w:r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  <w:tr w:rsidR="00C14FB0" w:rsidTr="00C14FB0">
        <w:trPr>
          <w:trHeight w:val="1254"/>
        </w:trPr>
        <w:tc>
          <w:tcPr>
            <w:tcW w:w="8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E13DB7" w:rsidRDefault="00C14FB0" w:rsidP="000F165B">
            <w:pPr>
              <w:pStyle w:val="BasicParagraph"/>
              <w:spacing w:line="240" w:lineRule="auto"/>
              <w:jc w:val="both"/>
              <w:rPr>
                <w:rFonts w:ascii="Verdana" w:hAnsi="Verdana" w:cs="Arial"/>
                <w:spacing w:val="-6"/>
                <w:sz w:val="20"/>
                <w:szCs w:val="20"/>
                <w:lang w:val="uk-UA"/>
              </w:rPr>
            </w:pPr>
            <w:r w:rsidRPr="00E13DB7">
              <w:rPr>
                <w:rFonts w:ascii="Verdana" w:hAnsi="Verdana" w:cs="Arial"/>
                <w:bCs/>
                <w:spacing w:val="-6"/>
                <w:sz w:val="20"/>
                <w:szCs w:val="20"/>
                <w:lang w:val="uk-UA"/>
              </w:rPr>
              <w:t>Злочини у сфері використання електронно-обчислювальних машин (комп’ютерів), систем та комп’ютерних мереж і мереж електрозв’язку: спеціальні питання кваліфікації, проведення слідчих (розшукових) дій, призначення комп’ютерно-технічних судових експертиз :</w:t>
            </w:r>
            <w:r w:rsidRPr="00E13DB7">
              <w:rPr>
                <w:rFonts w:ascii="Verdana" w:hAnsi="Verdana" w:cs="Arial"/>
                <w:i/>
                <w:spacing w:val="-6"/>
                <w:sz w:val="20"/>
                <w:szCs w:val="20"/>
                <w:lang w:val="uk-UA"/>
              </w:rPr>
              <w:t>наук.-практ. посіб.</w:t>
            </w:r>
            <w:r w:rsidRPr="00E13DB7">
              <w:rPr>
                <w:rFonts w:ascii="Verdana" w:hAnsi="Verdana" w:cs="Arial"/>
                <w:spacing w:val="-6"/>
                <w:sz w:val="20"/>
                <w:szCs w:val="20"/>
                <w:lang w:val="uk-UA"/>
              </w:rPr>
              <w:t xml:space="preserve"> /     Б. Б. Теплицький, Л. Г. Шарай, К. М. Ковальов, С. А. Кузьмін. (</w:t>
            </w:r>
            <w:r w:rsidRPr="00E13DB7">
              <w:rPr>
                <w:rFonts w:ascii="Verdana" w:hAnsi="Verdana" w:cs="Arial"/>
                <w:i/>
                <w:spacing w:val="-6"/>
                <w:sz w:val="20"/>
                <w:szCs w:val="20"/>
                <w:lang w:val="uk-UA"/>
              </w:rPr>
              <w:t>2019 р., 168 с.</w:t>
            </w:r>
            <w:r w:rsidRPr="003C1424">
              <w:rPr>
                <w:rFonts w:ascii="Verdana" w:eastAsia="Verdana" w:hAnsi="Verdana" w:cs="Verdana"/>
                <w:i/>
                <w:spacing w:val="-6"/>
                <w:sz w:val="20"/>
                <w:lang w:val="uk-UA"/>
              </w:rPr>
              <w:t>; обкл. м’яка</w:t>
            </w:r>
            <w:r w:rsidRPr="00E13DB7">
              <w:rPr>
                <w:rFonts w:ascii="Verdana" w:eastAsia="Verdana" w:hAnsi="Verdana" w:cs="Verdana"/>
                <w:i/>
                <w:spacing w:val="-6"/>
                <w:sz w:val="20"/>
                <w:lang w:val="uk-UA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>
            <w:pPr>
              <w:spacing w:after="0" w:line="24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80.00</w:t>
            </w:r>
          </w:p>
        </w:tc>
      </w:tr>
    </w:tbl>
    <w:p w:rsidR="00204FD0" w:rsidRPr="008851CE" w:rsidRDefault="00204FD0">
      <w:pPr>
        <w:spacing w:after="0" w:line="240" w:lineRule="auto"/>
        <w:rPr>
          <w:rFonts w:asciiTheme="majorHAnsi" w:eastAsia="Calibri" w:hAnsiTheme="majorHAnsi" w:cs="Calibri"/>
          <w:i/>
          <w:sz w:val="16"/>
          <w:szCs w:val="16"/>
        </w:rPr>
      </w:pPr>
    </w:p>
    <w:p w:rsidR="00FD0A64" w:rsidRPr="00E13DB7" w:rsidRDefault="0070376C">
      <w:pPr>
        <w:spacing w:after="0" w:line="240" w:lineRule="auto"/>
        <w:rPr>
          <w:rFonts w:asciiTheme="majorHAnsi" w:eastAsia="AmbassadoreType" w:hAnsiTheme="majorHAnsi" w:cs="AmbassadoreType"/>
          <w:i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БІБЛІОТЕЧКАОФІЦЕРА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838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740"/>
        <w:gridCol w:w="1098"/>
      </w:tblGrid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spacing w:after="0" w:line="240" w:lineRule="auto"/>
              <w:jc w:val="both"/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 xml:space="preserve">Вогнева підготовка: </w:t>
            </w:r>
            <w:r w:rsidRPr="002F067D"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навч. посіб. / </w:t>
            </w:r>
            <w:r w:rsidRPr="002F067D">
              <w:rPr>
                <w:rFonts w:ascii="Verdana" w:eastAsia="Verdana" w:hAnsi="Verdana" w:cs="Verdana"/>
                <w:sz w:val="20"/>
              </w:rPr>
              <w:t>За заг. ред.  Пилипів Б. І. 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2003 р.;  272 с.; паліт.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E7383C" w:rsidRDefault="00C14FB0" w:rsidP="00E7383C">
            <w:pPr>
              <w:spacing w:after="0" w:line="240" w:lineRule="auto"/>
              <w:jc w:val="center"/>
              <w:rPr>
                <w:highlight w:val="cyan"/>
                <w:lang w:val="uk-UA"/>
              </w:rPr>
            </w:pPr>
            <w:r w:rsidRPr="00E7383C">
              <w:rPr>
                <w:lang w:val="uk-UA"/>
              </w:rPr>
              <w:t>220,00</w:t>
            </w: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 xml:space="preserve">Військова топографія: </w:t>
            </w:r>
            <w:r w:rsidRPr="002F067D"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підруч. / </w:t>
            </w:r>
            <w:r w:rsidRPr="002F067D">
              <w:rPr>
                <w:rFonts w:ascii="Verdana" w:eastAsia="Verdana" w:hAnsi="Verdana" w:cs="Verdana"/>
                <w:sz w:val="20"/>
              </w:rPr>
              <w:t>Шмаль С. Г. 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2008 р.;  280 с.; палітурка</w:t>
            </w:r>
            <w:r w:rsidRPr="002F067D">
              <w:rPr>
                <w:rFonts w:ascii="Verdana" w:eastAsia="Verdana" w:hAnsi="Verdana" w:cs="Verdana"/>
                <w:sz w:val="20"/>
              </w:rPr>
              <w:t>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E7383C" w:rsidRDefault="00C14FB0" w:rsidP="00E7383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220,00</w:t>
            </w: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spacing w:after="0" w:line="240" w:lineRule="auto"/>
              <w:jc w:val="both"/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 xml:space="preserve">Навчальна структура підрозділів сухопутних військ: </w:t>
            </w:r>
            <w:r w:rsidRPr="002F067D"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навч. посіб. / </w:t>
            </w:r>
            <w:r w:rsidRPr="002F067D">
              <w:rPr>
                <w:rFonts w:ascii="Verdana" w:eastAsia="Verdana" w:hAnsi="Verdana" w:cs="Verdana"/>
                <w:sz w:val="20"/>
              </w:rPr>
              <w:t>Зелений В. І. 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2008 р.;  60 с.; обкл. м’яка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30.00</w:t>
            </w: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spacing w:after="0" w:line="240" w:lineRule="auto"/>
            </w:pPr>
            <w:r w:rsidRPr="002F067D">
              <w:rPr>
                <w:rFonts w:ascii="Verdana" w:eastAsia="Verdana" w:hAnsi="Verdana" w:cs="Verdana"/>
                <w:sz w:val="20"/>
              </w:rPr>
              <w:t xml:space="preserve">Навчання підрозділів діям у бою: </w:t>
            </w:r>
            <w:r w:rsidRPr="002F067D"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навч. посіб. / </w:t>
            </w:r>
            <w:r w:rsidRPr="002F067D">
              <w:rPr>
                <w:rFonts w:ascii="Verdana" w:eastAsia="Verdana" w:hAnsi="Verdana" w:cs="Verdana"/>
                <w:sz w:val="20"/>
              </w:rPr>
              <w:t>Зелений В. І. 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2011 р.;  214 с.; обкл. м’яка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 w:rsidP="00E7383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Бойовий статут механізованих і танкових військ Сухопутних військ Збройних Сил України. Частина ІІ (батальйон, рота) (</w:t>
            </w:r>
            <w:r w:rsidRPr="000A7627">
              <w:rPr>
                <w:rFonts w:ascii="Verdana" w:eastAsia="Verdana" w:hAnsi="Verdana" w:cs="Verdana"/>
                <w:i/>
                <w:sz w:val="20"/>
              </w:rPr>
              <w:t>2018 р., 368 с., палітурка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280</w:t>
            </w:r>
            <w:r w:rsidRPr="002F067D">
              <w:rPr>
                <w:rFonts w:ascii="Verdana" w:eastAsia="Verdana" w:hAnsi="Verdana" w:cs="Verdana"/>
                <w:sz w:val="20"/>
              </w:rPr>
              <w:t>,00</w:t>
            </w: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Default="00C14FB0" w:rsidP="00E7383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Бойовий статут механізованих і танкових військ Сухопутних військ Збройних Сил України. Частина ІІІ (взвод, відділення, екіпаж) (</w:t>
            </w:r>
            <w:r w:rsidRPr="000A7627">
              <w:rPr>
                <w:rFonts w:ascii="Verdana" w:eastAsia="Verdana" w:hAnsi="Verdana" w:cs="Verdana"/>
                <w:i/>
                <w:sz w:val="20"/>
              </w:rPr>
              <w:t>20</w:t>
            </w:r>
            <w:r>
              <w:rPr>
                <w:rFonts w:ascii="Verdana" w:eastAsia="Verdana" w:hAnsi="Verdana" w:cs="Verdana"/>
                <w:i/>
                <w:sz w:val="20"/>
              </w:rPr>
              <w:t>20</w:t>
            </w:r>
            <w:r w:rsidRPr="000A7627">
              <w:rPr>
                <w:rFonts w:ascii="Verdana" w:eastAsia="Verdana" w:hAnsi="Verdana" w:cs="Verdana"/>
                <w:i/>
                <w:sz w:val="20"/>
              </w:rPr>
              <w:t xml:space="preserve"> р., 332 с., палітурка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280</w:t>
            </w:r>
            <w:r w:rsidRPr="002F067D">
              <w:rPr>
                <w:rFonts w:ascii="Verdana" w:eastAsia="Verdana" w:hAnsi="Verdana" w:cs="Verdana"/>
                <w:sz w:val="20"/>
              </w:rPr>
              <w:t>,00</w:t>
            </w:r>
          </w:p>
        </w:tc>
      </w:tr>
      <w:tr w:rsidR="00C14FB0" w:rsidTr="00C14FB0">
        <w:tc>
          <w:tcPr>
            <w:tcW w:w="8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Default="00C14FB0" w:rsidP="00E7383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Статути Збройних Сил України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(2022 р., 508 с., паліт.)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  <w:lang w:val="uk-UA"/>
              </w:rPr>
              <w:t>280</w:t>
            </w:r>
            <w:r w:rsidRPr="002F067D">
              <w:rPr>
                <w:rFonts w:ascii="Verdana" w:eastAsia="Verdana" w:hAnsi="Verdana" w:cs="Verdana"/>
                <w:sz w:val="20"/>
              </w:rPr>
              <w:t>.00</w:t>
            </w:r>
          </w:p>
        </w:tc>
      </w:tr>
    </w:tbl>
    <w:p w:rsidR="0085729D" w:rsidRDefault="0085729D" w:rsidP="0085729D">
      <w:pPr>
        <w:spacing w:after="0" w:line="240" w:lineRule="auto"/>
        <w:rPr>
          <w:rFonts w:ascii="AmbassadoreType" w:eastAsia="AmbassadoreType" w:hAnsi="AmbassadoreType" w:cs="AmbassadoreType"/>
          <w:i/>
          <w:sz w:val="28"/>
        </w:rPr>
      </w:pPr>
    </w:p>
    <w:p w:rsidR="0085729D" w:rsidRPr="00E13DB7" w:rsidRDefault="0085729D" w:rsidP="0085729D">
      <w:pPr>
        <w:spacing w:after="0" w:line="240" w:lineRule="auto"/>
        <w:rPr>
          <w:rFonts w:asciiTheme="majorHAnsi" w:eastAsia="AmbassadoreType" w:hAnsiTheme="majorHAnsi" w:cs="AmbassadoreType"/>
          <w:sz w:val="28"/>
        </w:rPr>
      </w:pPr>
      <w:r w:rsidRPr="00E13DB7">
        <w:rPr>
          <w:rFonts w:asciiTheme="majorHAnsi" w:eastAsia="Calibri" w:hAnsiTheme="majorHAnsi" w:cs="Calibri"/>
          <w:i/>
          <w:sz w:val="28"/>
        </w:rPr>
        <w:t>Серія</w:t>
      </w:r>
      <w:r w:rsidRPr="00E13DB7">
        <w:rPr>
          <w:rFonts w:asciiTheme="majorHAnsi" w:eastAsia="AmbassadoreType" w:hAnsiTheme="majorHAnsi" w:cs="AmbassadoreType"/>
          <w:i/>
          <w:sz w:val="28"/>
        </w:rPr>
        <w:t xml:space="preserve"> «</w:t>
      </w:r>
      <w:r w:rsidRPr="00E13DB7">
        <w:rPr>
          <w:rFonts w:asciiTheme="majorHAnsi" w:eastAsia="Calibri" w:hAnsiTheme="majorHAnsi" w:cs="Calibri"/>
          <w:i/>
          <w:sz w:val="28"/>
        </w:rPr>
        <w:t>РЕПРИНТНЕВИДАННЯ</w:t>
      </w:r>
      <w:r w:rsidRPr="00E13DB7">
        <w:rPr>
          <w:rFonts w:asciiTheme="majorHAnsi" w:eastAsia="AmbassadoreType" w:hAnsiTheme="majorHAnsi" w:cs="AmbassadoreType"/>
          <w:i/>
          <w:sz w:val="28"/>
        </w:rPr>
        <w:t>»</w:t>
      </w:r>
    </w:p>
    <w:tbl>
      <w:tblPr>
        <w:tblW w:w="9879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8780"/>
        <w:gridCol w:w="1099"/>
      </w:tblGrid>
      <w:tr w:rsidR="00C14FB0" w:rsidTr="00C14FB0"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 xml:space="preserve">Элементарный учебникъ Общаго уголовнаго права. </w:t>
            </w:r>
            <w:r w:rsidRPr="002F067D">
              <w:rPr>
                <w:rFonts w:ascii="Verdana" w:eastAsia="Verdana" w:hAnsi="Verdana" w:cs="Verdana"/>
                <w:i/>
                <w:color w:val="000000"/>
                <w:sz w:val="20"/>
              </w:rPr>
              <w:t>С подробнымъ изложениемъ началъ русскаго уголовнаго законодательства</w:t>
            </w: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>. Часть общая.</w:t>
            </w:r>
          </w:p>
          <w:p w:rsidR="00C14FB0" w:rsidRPr="002F067D" w:rsidRDefault="00C14FB0" w:rsidP="002F067D">
            <w:pPr>
              <w:spacing w:after="0" w:line="240" w:lineRule="auto"/>
              <w:jc w:val="both"/>
            </w:pPr>
            <w:r w:rsidRPr="002F067D">
              <w:rPr>
                <w:rFonts w:ascii="Verdana" w:eastAsia="Verdana" w:hAnsi="Verdana" w:cs="Verdana"/>
                <w:sz w:val="20"/>
              </w:rPr>
              <w:t>А. Ф. Кистяковскаго 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2009 р.;  906 с.; палітурка, тиснення золотом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300.00</w:t>
            </w:r>
          </w:p>
        </w:tc>
      </w:tr>
      <w:tr w:rsidR="00C14FB0" w:rsidTr="00C14FB0"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spacing w:after="0" w:line="240" w:lineRule="auto"/>
              <w:ind w:left="-78" w:right="-79"/>
              <w:jc w:val="both"/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>Проф. Л. Е. Владиміровъ. Курсъ уголовнаго права. Часть первая: основы нынъшняго уголовнаго права.</w:t>
            </w:r>
            <w:r w:rsidRPr="002F067D">
              <w:rPr>
                <w:rFonts w:ascii="Verdana" w:eastAsia="Verdana" w:hAnsi="Verdana" w:cs="Verdana"/>
                <w:sz w:val="20"/>
              </w:rPr>
              <w:t>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2010 р.;  388 с.; палітурка, тиснення золотом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                                 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150.00</w:t>
            </w:r>
          </w:p>
        </w:tc>
      </w:tr>
      <w:tr w:rsidR="00C14FB0" w:rsidTr="00C14FB0">
        <w:tc>
          <w:tcPr>
            <w:tcW w:w="8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2F067D" w:rsidRDefault="00C14FB0" w:rsidP="002F067D">
            <w:pPr>
              <w:spacing w:after="0" w:line="240" w:lineRule="auto"/>
              <w:ind w:left="-78" w:right="-79"/>
              <w:jc w:val="both"/>
            </w:pPr>
            <w:r w:rsidRPr="002F067D">
              <w:rPr>
                <w:rFonts w:ascii="Verdana" w:eastAsia="Verdana" w:hAnsi="Verdana" w:cs="Verdana"/>
                <w:color w:val="000000"/>
                <w:sz w:val="20"/>
              </w:rPr>
              <w:t xml:space="preserve">Л. Е. Владиміровъ. Ученіе объ уголовныхъ доказательствахъ. Части: Общая и Особенная </w:t>
            </w:r>
            <w:r w:rsidRPr="002F067D">
              <w:rPr>
                <w:rFonts w:ascii="Verdana" w:eastAsia="Verdana" w:hAnsi="Verdana" w:cs="Verdana"/>
                <w:sz w:val="20"/>
              </w:rPr>
              <w:t>(</w:t>
            </w:r>
            <w:r w:rsidRPr="002F067D">
              <w:rPr>
                <w:rFonts w:ascii="Verdana" w:eastAsia="Verdana" w:hAnsi="Verdana" w:cs="Verdana"/>
                <w:i/>
                <w:sz w:val="20"/>
              </w:rPr>
              <w:t>2010 р.; 400 с.; палітурка, тиснення золотом</w:t>
            </w:r>
            <w:r w:rsidRPr="002F067D">
              <w:rPr>
                <w:rFonts w:ascii="Verdana" w:eastAsia="Verdana" w:hAnsi="Verdana" w:cs="Verdana"/>
                <w:sz w:val="20"/>
              </w:rPr>
              <w:t xml:space="preserve">)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14FB0" w:rsidRPr="002F067D" w:rsidRDefault="00C14FB0" w:rsidP="00E7383C">
            <w:pPr>
              <w:spacing w:after="0" w:line="240" w:lineRule="auto"/>
              <w:jc w:val="center"/>
            </w:pPr>
            <w:r w:rsidRPr="002F067D">
              <w:rPr>
                <w:rFonts w:ascii="Verdana" w:eastAsia="Verdana" w:hAnsi="Verdana" w:cs="Verdana"/>
                <w:sz w:val="20"/>
              </w:rPr>
              <w:t>150.00</w:t>
            </w:r>
          </w:p>
        </w:tc>
      </w:tr>
    </w:tbl>
    <w:p w:rsidR="00CB45D2" w:rsidRDefault="00CB45D2">
      <w:pPr>
        <w:spacing w:after="0" w:line="240" w:lineRule="auto"/>
        <w:rPr>
          <w:rFonts w:ascii="AmbassadoreType" w:eastAsia="AmbassadoreType" w:hAnsi="AmbassadoreType" w:cs="AmbassadoreType"/>
          <w:b/>
          <w:i/>
          <w:spacing w:val="-4"/>
          <w:sz w:val="40"/>
          <w:shd w:val="clear" w:color="auto" w:fill="FFFFFF"/>
        </w:rPr>
      </w:pPr>
    </w:p>
    <w:p w:rsidR="00FD0A64" w:rsidRPr="00E13DB7" w:rsidRDefault="0070376C">
      <w:pPr>
        <w:spacing w:after="0" w:line="240" w:lineRule="auto"/>
        <w:jc w:val="center"/>
        <w:rPr>
          <w:rFonts w:asciiTheme="majorHAnsi" w:eastAsia="AmbassadoreType" w:hAnsiTheme="majorHAnsi" w:cs="AmbassadoreType"/>
          <w:b/>
          <w:i/>
          <w:spacing w:val="-4"/>
          <w:sz w:val="40"/>
          <w:shd w:val="clear" w:color="auto" w:fill="FFFFFF"/>
        </w:rPr>
      </w:pPr>
      <w:r w:rsidRPr="00E13DB7">
        <w:rPr>
          <w:rFonts w:asciiTheme="majorHAnsi" w:eastAsia="Calibri" w:hAnsiTheme="majorHAnsi" w:cs="Calibri"/>
          <w:b/>
          <w:i/>
          <w:spacing w:val="-4"/>
          <w:sz w:val="40"/>
          <w:shd w:val="clear" w:color="auto" w:fill="FFFFFF"/>
        </w:rPr>
        <w:t>Увага</w:t>
      </w:r>
      <w:r w:rsidRPr="00E13DB7">
        <w:rPr>
          <w:rFonts w:asciiTheme="majorHAnsi" w:eastAsia="AmbassadoreType" w:hAnsiTheme="majorHAnsi" w:cs="AmbassadoreType"/>
          <w:b/>
          <w:i/>
          <w:spacing w:val="-4"/>
          <w:sz w:val="40"/>
          <w:shd w:val="clear" w:color="auto" w:fill="FFFFFF"/>
        </w:rPr>
        <w:t>!</w:t>
      </w:r>
    </w:p>
    <w:p w:rsidR="00FD0A64" w:rsidRPr="00E13DB7" w:rsidRDefault="00FD0A64">
      <w:pPr>
        <w:spacing w:after="0" w:line="240" w:lineRule="auto"/>
        <w:ind w:left="-284"/>
        <w:jc w:val="center"/>
        <w:rPr>
          <w:rFonts w:asciiTheme="majorHAnsi" w:eastAsia="Bookman Old Style" w:hAnsiTheme="majorHAnsi" w:cs="Bookman Old Style"/>
          <w:b/>
          <w:i/>
          <w:spacing w:val="-4"/>
          <w:shd w:val="clear" w:color="auto" w:fill="FFFFFF"/>
        </w:rPr>
      </w:pPr>
    </w:p>
    <w:p w:rsidR="00FD0A64" w:rsidRDefault="0070376C">
      <w:pPr>
        <w:spacing w:after="0"/>
        <w:ind w:left="-284"/>
        <w:jc w:val="center"/>
        <w:rPr>
          <w:rFonts w:ascii="Bookman Old Style" w:eastAsia="Bookman Old Style" w:hAnsi="Bookman Old Style" w:cs="Bookman Old Style"/>
          <w:b/>
          <w:i/>
          <w:spacing w:val="-4"/>
          <w:sz w:val="32"/>
          <w:shd w:val="clear" w:color="auto" w:fill="FFFFFF"/>
        </w:rPr>
      </w:pPr>
      <w:r w:rsidRPr="00E13DB7">
        <w:rPr>
          <w:rFonts w:asciiTheme="majorHAnsi" w:eastAsia="Calibri" w:hAnsiTheme="majorHAnsi" w:cs="Calibri"/>
          <w:i/>
          <w:sz w:val="40"/>
          <w:shd w:val="clear" w:color="auto" w:fill="FFFFFF"/>
        </w:rPr>
        <w:t>ВИДАННЯМИНУЛИХРОКІВЗАЗНИЖЕНИМИЦІНАМИ</w:t>
      </w:r>
    </w:p>
    <w:tbl>
      <w:tblPr>
        <w:tblW w:w="10774" w:type="dxa"/>
        <w:tblInd w:w="-601" w:type="dxa"/>
        <w:tblCellMar>
          <w:left w:w="10" w:type="dxa"/>
          <w:right w:w="10" w:type="dxa"/>
        </w:tblCellMar>
        <w:tblLook w:val="0000"/>
      </w:tblPr>
      <w:tblGrid>
        <w:gridCol w:w="9498"/>
        <w:gridCol w:w="1276"/>
      </w:tblGrid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Кримінально-процесуальний кодекс України 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(в редакції від 28.12.1960р.) </w:t>
            </w:r>
          </w:p>
          <w:p w:rsidR="00FD0A64" w:rsidRPr="000A7627" w:rsidRDefault="0070376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КОДЕКСИУКРАЇНИ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18.00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Контроль за охороною та використанням земель: нормативно-правові акти та роз’яснення. / Під заг. ред. Головатюка М. С. –  Вид. 2-е, доповнене та перероблене (</w:t>
            </w:r>
            <w:r>
              <w:rPr>
                <w:rFonts w:ascii="Verdana" w:eastAsia="Verdana" w:hAnsi="Verdana" w:cs="Verdana"/>
                <w:i/>
                <w:sz w:val="20"/>
              </w:rPr>
              <w:t>2008 р.; 344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ЗЕМЕЛЬНЕЗАКОНОДАВСТВОУКРАЇНИ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12.00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4"/>
                <w:sz w:val="20"/>
              </w:rPr>
              <w:t xml:space="preserve">Землеупорядкування та землеустрій: нормативно-правові акти та ро’яснення. / Під заг. ред. Головатюка М. С. – </w:t>
            </w:r>
            <w:r>
              <w:rPr>
                <w:rFonts w:ascii="Verdana" w:eastAsia="Verdana" w:hAnsi="Verdana" w:cs="Verdana"/>
                <w:sz w:val="20"/>
              </w:rPr>
              <w:t>Вид. 2-е, доповнене та перероблене (</w:t>
            </w:r>
            <w:r>
              <w:rPr>
                <w:rFonts w:ascii="Verdana" w:eastAsia="Verdana" w:hAnsi="Verdana" w:cs="Verdana"/>
                <w:i/>
                <w:sz w:val="20"/>
              </w:rPr>
              <w:t>2008 р.; 268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ЗЕМЕЛЬНЕЗАКОНОДАВСТВОУКРАЇНИ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12.00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Розміри оплати земельно-кадастрових робіт та послуг: 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нормативно-правові акти та роз’яснення. </w:t>
            </w:r>
            <w:r>
              <w:rPr>
                <w:rFonts w:ascii="Verdana" w:eastAsia="Verdana" w:hAnsi="Verdana" w:cs="Verdana"/>
                <w:sz w:val="20"/>
              </w:rPr>
              <w:t>/ Під заг. ред. Головатюка М. С. – Вид. 2-е, доповнене та перероблене               (</w:t>
            </w:r>
            <w:r>
              <w:rPr>
                <w:rFonts w:ascii="Verdana" w:eastAsia="Verdana" w:hAnsi="Verdana" w:cs="Verdana"/>
                <w:i/>
                <w:sz w:val="20"/>
              </w:rPr>
              <w:t>2009 р.; 248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ЗЕМЕЛЬНЕЗАКОНОДАВСТВОУКРАЇНИ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12.00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  <w:rPr>
                <w:rFonts w:ascii="AmbassadoreType" w:eastAsia="AmbassadoreType" w:hAnsi="AmbassadoreType" w:cs="AmbassadoreType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Розцінки на топографо-геодезичні та картографічні роботи: нормативно-правові акти та роз’яснення / Під заг. ред. Головатюка М. С. (</w:t>
            </w:r>
            <w:r>
              <w:rPr>
                <w:rFonts w:ascii="Verdana" w:eastAsia="Verdana" w:hAnsi="Verdana" w:cs="Verdana"/>
                <w:i/>
                <w:sz w:val="20"/>
              </w:rPr>
              <w:t>2008 р.; 264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  <w:p w:rsidR="00FD0A64" w:rsidRPr="000A7627" w:rsidRDefault="0070376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ЗЕМЕЛЬНЕЗАКОНОДАВСТВОУКРАЇНИ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12.00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Оцінка нерухомого й рухомого майна та об’єктів інтелектуальної власності: нормативно-правові акти та роз’яснення. / Під заг. ред. Головатюка М. С. (</w:t>
            </w:r>
            <w:r>
              <w:rPr>
                <w:rFonts w:ascii="Verdana" w:eastAsia="Verdana" w:hAnsi="Verdana" w:cs="Verdana"/>
                <w:i/>
                <w:sz w:val="20"/>
              </w:rPr>
              <w:t>2008 р.;  460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ЗЕМЕЛЬНЕЗАКОНОДАВСТВОУКРАЇНИ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12.00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Видавнича справа в Україні: збірник законодавчих і нормативних актів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(2012р.)    </w:t>
            </w:r>
          </w:p>
          <w:p w:rsidR="00FD0A64" w:rsidRPr="000A7627" w:rsidRDefault="0070376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ЗБІРНИКИ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0A7627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Житлові відносини в Україні: збірник законодавчих і нормативних актів (</w:t>
            </w:r>
            <w:r>
              <w:rPr>
                <w:rFonts w:ascii="Verdana" w:eastAsia="Verdana" w:hAnsi="Verdana" w:cs="Verdana"/>
                <w:i/>
                <w:sz w:val="20"/>
              </w:rPr>
              <w:t>2010 р.</w:t>
            </w:r>
            <w:r>
              <w:rPr>
                <w:rFonts w:ascii="Verdana" w:eastAsia="Verdana" w:hAnsi="Verdana" w:cs="Verdana"/>
                <w:sz w:val="20"/>
              </w:rPr>
              <w:t xml:space="preserve">)  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0A7627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Земельні відносини в Україні: збірник законодавчих і нормативних актів (</w:t>
            </w:r>
            <w:r>
              <w:rPr>
                <w:rFonts w:ascii="Verdana" w:eastAsia="Verdana" w:hAnsi="Verdana" w:cs="Verdana"/>
                <w:i/>
                <w:sz w:val="20"/>
              </w:rPr>
              <w:t>2009 р.</w:t>
            </w:r>
            <w:r>
              <w:rPr>
                <w:rFonts w:ascii="Verdana" w:eastAsia="Verdana" w:hAnsi="Verdana" w:cs="Verdana"/>
                <w:sz w:val="20"/>
              </w:rPr>
              <w:t xml:space="preserve">)     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Законодавство України про кримінальну відповідальність за «комп’ютерні» злочини: науково-практичний коментар і шляхи вдосконалення. Музика А. А., Азаров Д. С. (</w:t>
            </w:r>
            <w:r>
              <w:rPr>
                <w:rFonts w:ascii="Verdana" w:eastAsia="Verdana" w:hAnsi="Verdana" w:cs="Verdana"/>
                <w:i/>
                <w:sz w:val="20"/>
              </w:rPr>
              <w:t>2005р.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Інформація та реклама в Україні: збірник законодавчих і нормативних актів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2012р.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:rsidR="00FD0A64" w:rsidRPr="000A7627" w:rsidRDefault="0070376C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ЗБІРНИКИ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Кредитні правовідносини в Україні: збірник законодавчих і нормативних актів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2012 р.</w:t>
            </w:r>
            <w:r>
              <w:rPr>
                <w:rFonts w:ascii="Verdana" w:eastAsia="Verdana" w:hAnsi="Verdana" w:cs="Verdana"/>
                <w:sz w:val="20"/>
              </w:rPr>
              <w:t xml:space="preserve">)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Рішення Конституційного Суду України в 3-х томах. Том. 1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Рішення Конституційного Суду України в 3-х томах. Том. 2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Рішення Конституційного Суду України в 3-х томах. Том. 3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Телебачення та радіомовлення в Україні: збірник законодавчих і нормативних актів(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2012р.</w:t>
            </w:r>
            <w:r>
              <w:rPr>
                <w:rFonts w:ascii="Verdana" w:eastAsia="Verdana" w:hAnsi="Verdana" w:cs="Verdana"/>
                <w:sz w:val="20"/>
              </w:rPr>
              <w:t xml:space="preserve">)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A7627" w:rsidRDefault="0070376C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Трудові відносини в Україні: збірник законодавчих  і нормативних актів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2009 р.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  <w:p w:rsidR="00FD0A64" w:rsidRPr="000A7627" w:rsidRDefault="0070376C">
            <w:pPr>
              <w:spacing w:after="0" w:line="240" w:lineRule="auto"/>
              <w:rPr>
                <w:rFonts w:ascii="Verdana" w:eastAsia="AmbassadoreType" w:hAnsi="Verdana" w:cs="AmbassadoreType"/>
                <w:i/>
                <w:sz w:val="20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ЗБІРНИКИ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6"/>
                <w:sz w:val="20"/>
              </w:rPr>
              <w:t>Узагальнення  Верховного Суду України  судової практики в кримінальних справах 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>2010 р.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ЗБІРНИКИ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A7627" w:rsidRDefault="0070376C" w:rsidP="00CB45D2">
            <w:pPr>
              <w:spacing w:after="0" w:line="240" w:lineRule="auto"/>
              <w:rPr>
                <w:rFonts w:ascii="AmbassadoreType" w:eastAsia="AmbassadoreType" w:hAnsi="AmbassadoreType" w:cs="AmbassadoreType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Геронтологія: словник-довідник  / Крайніков Е. В.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р.;  352 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  <w:p w:rsidR="00FD0A64" w:rsidRPr="000A7627" w:rsidRDefault="0070376C" w:rsidP="00CB45D2">
            <w:pPr>
              <w:spacing w:after="0" w:line="240" w:lineRule="auto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БІБЛІОТЕЧКАСТУДЕНТА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Зразки основних кримінально-процесуальних документів досудового провадження: практ. посіб. /    Рожнова В. В., Азаров Ю. І., Фатхутдінов В. Г.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2009 р.;  188 с.;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БІБЛІОТЕЧКАСТУДЕНТА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8.00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6"/>
                <w:sz w:val="20"/>
              </w:rPr>
              <w:t>О</w:t>
            </w:r>
            <w:r>
              <w:rPr>
                <w:rFonts w:ascii="Verdana" w:eastAsia="Verdana" w:hAnsi="Verdana" w:cs="Verdana"/>
                <w:sz w:val="20"/>
              </w:rPr>
              <w:t xml:space="preserve">снови психології та педагогіки. </w:t>
            </w:r>
            <w:r>
              <w:rPr>
                <w:rFonts w:ascii="Verdana" w:eastAsia="Verdana" w:hAnsi="Verdana" w:cs="Verdana"/>
                <w:i/>
                <w:sz w:val="20"/>
              </w:rPr>
              <w:t>посіб. для підгот. до іспитів /</w:t>
            </w:r>
            <w:r>
              <w:rPr>
                <w:rFonts w:ascii="Verdana" w:eastAsia="Verdana" w:hAnsi="Verdana" w:cs="Verdana"/>
                <w:sz w:val="20"/>
              </w:rPr>
              <w:t>Баранівський В. Ф., Терещенко Л. Ф.  (</w:t>
            </w:r>
            <w:r>
              <w:rPr>
                <w:rFonts w:ascii="Verdana" w:eastAsia="Verdana" w:hAnsi="Verdana" w:cs="Verdana"/>
                <w:i/>
                <w:sz w:val="20"/>
              </w:rPr>
              <w:t>2009 р.;  224 с.;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БІБЛІОТЕЧКАСТУДЕНТА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 xml:space="preserve">Правова статистика: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посіб. для підгот. до іспитів / </w:t>
            </w:r>
            <w:r>
              <w:rPr>
                <w:rFonts w:ascii="Verdana" w:eastAsia="Verdana" w:hAnsi="Verdana" w:cs="Verdana"/>
                <w:sz w:val="20"/>
              </w:rPr>
              <w:t>Іванов Ю. Ф. (</w:t>
            </w:r>
            <w:r>
              <w:rPr>
                <w:rFonts w:ascii="Verdana" w:eastAsia="Verdana" w:hAnsi="Verdana" w:cs="Verdana"/>
                <w:i/>
                <w:sz w:val="20"/>
              </w:rPr>
              <w:t>2008 р.;  220 с.; обкл. м’яка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БІБЛІОТЕЧКАСТУДЕНТА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rPr>
                <w:rFonts w:ascii="AmbassadoreType" w:eastAsia="AmbassadoreType" w:hAnsi="AmbassadoreType" w:cs="AmbassadoreType"/>
                <w:i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Правнича лінгвістика: навч. посіб. / Г. П. Проценко та ін.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р.;  312 с.; паліт.</w:t>
            </w:r>
            <w:r>
              <w:rPr>
                <w:rFonts w:ascii="Verdana" w:eastAsia="Verdana" w:hAnsi="Verdana" w:cs="Verdana"/>
                <w:sz w:val="20"/>
              </w:rPr>
              <w:t>)</w:t>
            </w:r>
          </w:p>
          <w:p w:rsidR="00FD0A64" w:rsidRPr="000A7627" w:rsidRDefault="0070376C">
            <w:pPr>
              <w:spacing w:after="0" w:line="240" w:lineRule="auto"/>
              <w:rPr>
                <w:rFonts w:ascii="Verdana" w:hAnsi="Verdana"/>
              </w:rPr>
            </w:pPr>
            <w:r w:rsidRPr="000A7627">
              <w:rPr>
                <w:rFonts w:ascii="Verdana" w:eastAsia="Calibri" w:hAnsi="Verdana" w:cs="Calibri"/>
                <w:i/>
                <w:sz w:val="20"/>
              </w:rPr>
              <w:t>Серія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 xml:space="preserve"> «</w:t>
            </w:r>
            <w:r w:rsidRPr="000A7627">
              <w:rPr>
                <w:rFonts w:ascii="Verdana" w:eastAsia="Calibri" w:hAnsi="Verdana" w:cs="Calibri"/>
                <w:i/>
                <w:sz w:val="20"/>
              </w:rPr>
              <w:t>БІБЛІОТЕЧКАСТУДЕНТА</w:t>
            </w:r>
            <w:r w:rsidRPr="000A7627">
              <w:rPr>
                <w:rFonts w:ascii="Verdana" w:eastAsia="AmbassadoreType" w:hAnsi="Verdana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30.00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Фінансове право України: посіб. для підгот. до іспитів / Зюнькін А. Г.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2009 р.;  196 с.;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БІБЛІОТЕЧКАСТУДЕНТА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sz w:val="20"/>
              </w:rPr>
              <w:t>Сімейне право України : посіб. для підгот. до іспитів / Іванов Ю. Ф., Іванова М.В. 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2013 р., 240 с.,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БІБЛІОТЕЧКАСТУДЕНТА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25.00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spacing w:val="-6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pacing w:val="-6"/>
                <w:sz w:val="20"/>
              </w:rPr>
              <w:t xml:space="preserve">Криміналістика в питаннях і відповідях / 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Біленчук П. Д. – Вид. 2-е, стереотипне </w:t>
            </w:r>
          </w:p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pacing w:val="-6"/>
                <w:sz w:val="20"/>
              </w:rPr>
              <w:t>(</w:t>
            </w:r>
            <w:r>
              <w:rPr>
                <w:rFonts w:ascii="Verdana" w:eastAsia="Verdana" w:hAnsi="Verdana" w:cs="Verdana"/>
                <w:i/>
                <w:spacing w:val="-6"/>
                <w:sz w:val="20"/>
              </w:rPr>
              <w:t>2011 р.;  180 с.; обкл. м’яка</w:t>
            </w:r>
            <w:r>
              <w:rPr>
                <w:rFonts w:ascii="Verdana" w:eastAsia="Verdana" w:hAnsi="Verdana" w:cs="Verdana"/>
                <w:spacing w:val="-6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ШПАРГАЛКА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color w:val="000000"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Документи-докази у кримінальному процесі України: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 xml:space="preserve">практич. посіб. / </w:t>
            </w:r>
          </w:p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sz w:val="20"/>
              </w:rPr>
              <w:t>Доронін І. М. (</w:t>
            </w:r>
            <w:r>
              <w:rPr>
                <w:rFonts w:ascii="Verdana" w:eastAsia="Verdana" w:hAnsi="Verdana" w:cs="Verdana"/>
                <w:i/>
                <w:sz w:val="20"/>
              </w:rPr>
              <w:t>2008 р.; 184 с.;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БІБЛІОТЕЧКАСЛІДЧОГО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7627" w:rsidRDefault="0070376C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Процесуальна діяльність слідчого щодо запобігання злочинам: 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навч. посіб. / </w:t>
            </w:r>
            <w:r>
              <w:rPr>
                <w:rFonts w:ascii="Verdana" w:eastAsia="Verdana" w:hAnsi="Verdana" w:cs="Verdana"/>
                <w:sz w:val="20"/>
              </w:rPr>
              <w:t>Омельченко О. Є., Письменний Д. П. (</w:t>
            </w:r>
            <w:r>
              <w:rPr>
                <w:rFonts w:ascii="Verdana" w:eastAsia="Verdana" w:hAnsi="Verdana" w:cs="Verdana"/>
                <w:i/>
                <w:sz w:val="20"/>
              </w:rPr>
              <w:t>2008 р.;  216 с.;  паліт</w:t>
            </w:r>
            <w:r>
              <w:rPr>
                <w:rFonts w:ascii="Verdana" w:eastAsia="Verdana" w:hAnsi="Verdana" w:cs="Verdana"/>
                <w:sz w:val="20"/>
              </w:rPr>
              <w:t>.)</w:t>
            </w:r>
          </w:p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БІБЛІОТЕЧКАСЛІДЧОГО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20.00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7627" w:rsidRDefault="0070376C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Науково-практичний коментар до Кримінального кодексу України. Загальна частина / Бантишев О. Ф., Кузьмін С. А. (2010 р.;  336 с.; обкл. м’яка)</w:t>
            </w:r>
          </w:p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i/>
                <w:sz w:val="20"/>
              </w:rPr>
              <w:lastRenderedPageBreak/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НАУКОВО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-</w:t>
            </w:r>
            <w:r>
              <w:rPr>
                <w:rFonts w:ascii="Verdana" w:eastAsia="Verdana" w:hAnsi="Verdana" w:cs="Verdana"/>
                <w:i/>
                <w:sz w:val="20"/>
              </w:rPr>
              <w:t>ПРАКТИЧНИЙКОМЕНТАР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lastRenderedPageBreak/>
              <w:t>25.00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A7627" w:rsidRDefault="0070376C">
            <w:pPr>
              <w:spacing w:after="0" w:line="240" w:lineRule="auto"/>
              <w:jc w:val="both"/>
              <w:rPr>
                <w:rFonts w:ascii="Verdana" w:eastAsia="Verdana" w:hAnsi="Verdana" w:cs="Verdana"/>
                <w:i/>
                <w:sz w:val="20"/>
              </w:rPr>
            </w:pPr>
            <w:r>
              <w:rPr>
                <w:rFonts w:ascii="Verdana" w:eastAsia="Verdana" w:hAnsi="Verdana" w:cs="Verdana"/>
                <w:color w:val="000000"/>
                <w:spacing w:val="-4"/>
                <w:sz w:val="20"/>
              </w:rPr>
              <w:lastRenderedPageBreak/>
              <w:t>Злочини проти основ національної безпеки України. Науково-практичний коментар до Розділу I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Особливої частини Кримінального кодексу України /О.М.Юрченко, О.Ф.Бантишев, С.А.Кузьмін/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>(2015 р., 72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с.; обкл. м’яка)</w:t>
            </w:r>
          </w:p>
          <w:p w:rsidR="00FD0A64" w:rsidRDefault="0070376C">
            <w:pPr>
              <w:spacing w:after="0" w:line="240" w:lineRule="auto"/>
              <w:jc w:val="both"/>
            </w:pP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НАУКОВО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-</w:t>
            </w:r>
            <w:r>
              <w:rPr>
                <w:rFonts w:ascii="Verdana" w:eastAsia="Verdana" w:hAnsi="Verdana" w:cs="Verdana"/>
                <w:i/>
                <w:sz w:val="20"/>
              </w:rPr>
              <w:t>ПРАКТИЧНИЙКОМЕНТАР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color w:val="000000"/>
                <w:spacing w:val="-4"/>
                <w:sz w:val="20"/>
              </w:rPr>
              <w:t>Злочини проти життя та здоров’я особи. Науково-практичний коментар до Розділу II</w:t>
            </w:r>
            <w:r>
              <w:rPr>
                <w:rFonts w:ascii="Verdana" w:eastAsia="Verdana" w:hAnsi="Verdana" w:cs="Verdana"/>
                <w:color w:val="000000"/>
                <w:sz w:val="20"/>
              </w:rPr>
              <w:t xml:space="preserve"> Особливої частини Кримінального кодексу України /О.М.Юрченко, О.Ф.Бантишев, С.А.Кузьмін/ </w:t>
            </w:r>
            <w:r>
              <w:rPr>
                <w:rFonts w:ascii="Verdana" w:eastAsia="Verdana" w:hAnsi="Verdana" w:cs="Verdana"/>
                <w:i/>
                <w:color w:val="000000"/>
                <w:sz w:val="20"/>
              </w:rPr>
              <w:t>(2013р., 176</w:t>
            </w:r>
            <w:r>
              <w:rPr>
                <w:rFonts w:ascii="Verdana" w:eastAsia="Verdana" w:hAnsi="Verdana" w:cs="Verdana"/>
                <w:i/>
                <w:sz w:val="20"/>
              </w:rPr>
              <w:t xml:space="preserve"> с.; обкл. м’яка) 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НАУКОВО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-</w:t>
            </w:r>
            <w:r>
              <w:rPr>
                <w:rFonts w:ascii="Verdana" w:eastAsia="Verdana" w:hAnsi="Verdana" w:cs="Verdana"/>
                <w:i/>
                <w:sz w:val="20"/>
              </w:rPr>
              <w:t>ПРАКТИЧНИЙКОМЕНТАР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  <w:tr w:rsidR="00FD0A64" w:rsidTr="00E13DB7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A7627" w:rsidRDefault="0070376C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Науково-практичний коментар до Кримінального кодексу України. Особлива частина. Розділ ХVІ. Злочини у сфері використання електронно-обчислювальних машин (комп'ютерів), систем та комп'ютерних мереж і мереж електрозв'язку / Бутузов В. М.,  Кузьмін С. А., Шеломенцев В. П. (</w:t>
            </w:r>
            <w:r w:rsidRPr="0004243D">
              <w:rPr>
                <w:rFonts w:ascii="Verdana" w:eastAsia="Verdana" w:hAnsi="Verdana" w:cs="Verdana"/>
                <w:i/>
                <w:sz w:val="20"/>
              </w:rPr>
              <w:t>2010 р.;  148 с.; обкл. м’яка</w:t>
            </w:r>
            <w:r>
              <w:rPr>
                <w:rFonts w:ascii="Verdana" w:eastAsia="Verdana" w:hAnsi="Verdana" w:cs="Verdana"/>
                <w:sz w:val="20"/>
              </w:rPr>
              <w:t xml:space="preserve">) </w:t>
            </w:r>
          </w:p>
          <w:p w:rsidR="00FD0A64" w:rsidRDefault="0070376C">
            <w:pPr>
              <w:spacing w:after="0" w:line="240" w:lineRule="auto"/>
            </w:pPr>
            <w:r>
              <w:rPr>
                <w:rFonts w:ascii="Verdana" w:eastAsia="Verdana" w:hAnsi="Verdana" w:cs="Verdana"/>
                <w:i/>
                <w:sz w:val="20"/>
              </w:rPr>
              <w:t>Серія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 xml:space="preserve"> «</w:t>
            </w:r>
            <w:r>
              <w:rPr>
                <w:rFonts w:ascii="Verdana" w:eastAsia="Verdana" w:hAnsi="Verdana" w:cs="Verdana"/>
                <w:i/>
                <w:sz w:val="20"/>
              </w:rPr>
              <w:t>НАУКОВО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-</w:t>
            </w:r>
            <w:r>
              <w:rPr>
                <w:rFonts w:ascii="Verdana" w:eastAsia="Verdana" w:hAnsi="Verdana" w:cs="Verdana"/>
                <w:i/>
                <w:sz w:val="20"/>
              </w:rPr>
              <w:t>ПРАКТИЧНИЙКОМЕНТАР</w:t>
            </w:r>
            <w:r>
              <w:rPr>
                <w:rFonts w:ascii="AmbassadoreType" w:eastAsia="AmbassadoreType" w:hAnsi="AmbassadoreType" w:cs="AmbassadoreType"/>
                <w:i/>
                <w:sz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FD0A64" w:rsidRDefault="0070376C" w:rsidP="00E13DB7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15.00</w:t>
            </w:r>
          </w:p>
        </w:tc>
      </w:tr>
    </w:tbl>
    <w:p w:rsidR="00FD0A64" w:rsidRDefault="00F066C3">
      <w:pPr>
        <w:spacing w:after="0" w:line="240" w:lineRule="auto"/>
        <w:rPr>
          <w:rFonts w:ascii="Bookman Old Style" w:eastAsia="Bookman Old Style" w:hAnsi="Bookman Old Style" w:cs="Bookman Old Style"/>
          <w:b/>
          <w:i/>
          <w:spacing w:val="-4"/>
          <w:shd w:val="clear" w:color="auto" w:fill="FFFFFF"/>
        </w:rPr>
      </w:pPr>
      <w:r w:rsidRPr="00F066C3">
        <w:rPr>
          <w:rFonts w:ascii="Bookman Old Style" w:eastAsia="Bookman Old Style" w:hAnsi="Bookman Old Style" w:cs="Bookman Old Style"/>
          <w:b/>
          <w:i/>
          <w:noProof/>
          <w:spacing w:val="-4"/>
        </w:rPr>
        <w:pict>
          <v:rect id="Rectangle 4" o:spid="_x0000_s1026" style="position:absolute;margin-left:-18.35pt;margin-top:13.15pt;width:20.25pt;height:12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" fillcolor="#d8d8d8 [2732]" strokecolor="#d8d8d8 [2732]"/>
        </w:pict>
      </w:r>
    </w:p>
    <w:p w:rsidR="00FD0A64" w:rsidRDefault="0070376C">
      <w:pPr>
        <w:spacing w:after="0" w:line="240" w:lineRule="auto"/>
        <w:rPr>
          <w:rFonts w:ascii="Bookman Old Style" w:eastAsia="Bookman Old Style" w:hAnsi="Bookman Old Style" w:cs="Bookman Old Style"/>
          <w:b/>
          <w:i/>
          <w:spacing w:val="-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pacing w:val="-4"/>
          <w:shd w:val="clear" w:color="auto" w:fill="FFFFFF"/>
        </w:rPr>
        <w:t>НОВИНКА</w:t>
      </w:r>
      <w:r>
        <w:rPr>
          <w:rFonts w:ascii="Bookman Old Style" w:eastAsia="Bookman Old Style" w:hAnsi="Bookman Old Style" w:cs="Bookman Old Style"/>
          <w:i/>
          <w:spacing w:val="-4"/>
          <w:shd w:val="clear" w:color="auto" w:fill="FFFFFF"/>
        </w:rPr>
        <w:t>!</w:t>
      </w:r>
    </w:p>
    <w:p w:rsidR="00FD0A64" w:rsidRDefault="0070376C">
      <w:pPr>
        <w:spacing w:after="0"/>
        <w:ind w:left="-284"/>
        <w:jc w:val="center"/>
        <w:rPr>
          <w:rFonts w:ascii="Bookman Old Style" w:eastAsia="Bookman Old Style" w:hAnsi="Bookman Old Style" w:cs="Bookman Old Style"/>
          <w:spacing w:val="-4"/>
          <w:sz w:val="32"/>
          <w:shd w:val="clear" w:color="auto" w:fill="FFFFFF"/>
        </w:rPr>
      </w:pPr>
      <w:r>
        <w:rPr>
          <w:rFonts w:ascii="Calibri" w:eastAsia="Calibri" w:hAnsi="Calibri" w:cs="Calibri"/>
          <w:b/>
          <w:i/>
          <w:spacing w:val="-4"/>
          <w:shd w:val="clear" w:color="auto" w:fill="FFFFFF"/>
        </w:rPr>
        <w:t>ЗАМОВИТИЦІВИДАННЯ</w:t>
      </w:r>
    </w:p>
    <w:p w:rsidR="00FD0A64" w:rsidRPr="004745B2" w:rsidRDefault="0070376C">
      <w:pPr>
        <w:spacing w:after="0"/>
        <w:ind w:left="-284"/>
        <w:jc w:val="center"/>
        <w:rPr>
          <w:rFonts w:ascii="Bookman Old Style" w:eastAsia="Bookman Old Style" w:hAnsi="Bookman Old Style" w:cs="Bookman Old Style"/>
          <w:i/>
          <w:spacing w:val="-4"/>
          <w:shd w:val="clear" w:color="auto" w:fill="FFFFFF"/>
        </w:rPr>
      </w:pPr>
      <w:r>
        <w:rPr>
          <w:rFonts w:ascii="Calibri" w:eastAsia="Calibri" w:hAnsi="Calibri" w:cs="Calibri"/>
          <w:i/>
          <w:spacing w:val="-4"/>
          <w:shd w:val="clear" w:color="auto" w:fill="FFFFFF"/>
        </w:rPr>
        <w:t>можназател</w:t>
      </w:r>
      <w:r>
        <w:rPr>
          <w:rFonts w:ascii="Bookman Old Style" w:eastAsia="Bookman Old Style" w:hAnsi="Bookman Old Style" w:cs="Bookman Old Style"/>
          <w:i/>
          <w:spacing w:val="-4"/>
          <w:shd w:val="clear" w:color="auto" w:fill="FFFFFF"/>
        </w:rPr>
        <w:t>./</w:t>
      </w:r>
      <w:r w:rsidRPr="004745B2">
        <w:rPr>
          <w:rFonts w:ascii="Calibri" w:eastAsia="Calibri" w:hAnsi="Calibri" w:cs="Calibri"/>
          <w:i/>
          <w:spacing w:val="-4"/>
          <w:shd w:val="clear" w:color="auto" w:fill="FFFFFF"/>
        </w:rPr>
        <w:t>моб</w:t>
      </w:r>
      <w:r w:rsidRPr="004745B2">
        <w:rPr>
          <w:rFonts w:ascii="Bookman Old Style" w:eastAsia="Bookman Old Style" w:hAnsi="Bookman Old Style" w:cs="Bookman Old Style"/>
          <w:i/>
          <w:spacing w:val="-4"/>
          <w:shd w:val="clear" w:color="auto" w:fill="FFFFFF"/>
        </w:rPr>
        <w:t>. (098) 287-78-16, (095) 693-10-19</w:t>
      </w:r>
    </w:p>
    <w:p w:rsidR="00FD0A64" w:rsidRPr="00101D8C" w:rsidRDefault="0070376C">
      <w:pPr>
        <w:spacing w:after="0" w:line="240" w:lineRule="auto"/>
        <w:ind w:left="-284"/>
        <w:jc w:val="center"/>
        <w:rPr>
          <w:rFonts w:ascii="Bookman Old Style" w:eastAsia="Bookman Old Style" w:hAnsi="Bookman Old Style" w:cs="Bookman Old Style"/>
          <w:b/>
          <w:color w:val="0F243E"/>
          <w:sz w:val="24"/>
          <w:shd w:val="clear" w:color="auto" w:fill="FFFFFF"/>
          <w:lang w:val="en-US"/>
        </w:rPr>
      </w:pPr>
      <w:r>
        <w:rPr>
          <w:rFonts w:ascii="Calibri" w:eastAsia="Calibri" w:hAnsi="Calibri" w:cs="Calibri"/>
          <w:b/>
          <w:i/>
          <w:sz w:val="24"/>
          <w:shd w:val="clear" w:color="auto" w:fill="FFFFFF"/>
        </w:rPr>
        <w:t>або</w:t>
      </w:r>
      <w:r w:rsidRPr="00101D8C">
        <w:rPr>
          <w:rFonts w:ascii="Bookman Old Style" w:eastAsia="Bookman Old Style" w:hAnsi="Bookman Old Style" w:cs="Bookman Old Style"/>
          <w:b/>
          <w:sz w:val="24"/>
          <w:shd w:val="clear" w:color="auto" w:fill="FFFFFF"/>
          <w:lang w:val="en-US"/>
        </w:rPr>
        <w:t xml:space="preserve">E-mail: </w:t>
      </w:r>
      <w:r w:rsidRPr="00101D8C">
        <w:rPr>
          <w:rFonts w:ascii="Bookman Old Style" w:eastAsia="Bookman Old Style" w:hAnsi="Bookman Old Style" w:cs="Bookman Old Style"/>
          <w:b/>
          <w:color w:val="0F243E"/>
          <w:sz w:val="24"/>
          <w:shd w:val="clear" w:color="auto" w:fill="FFFFFF"/>
          <w:lang w:val="en-US"/>
        </w:rPr>
        <w:t>vyd_</w:t>
      </w:r>
      <w:r w:rsidRPr="00101D8C">
        <w:rPr>
          <w:rFonts w:ascii="Bookman Old Style" w:eastAsia="Bookman Old Style" w:hAnsi="Bookman Old Style" w:cs="Bookman Old Style"/>
          <w:b/>
          <w:color w:val="0F243E"/>
          <w:sz w:val="24"/>
          <w:u w:val="single"/>
          <w:shd w:val="clear" w:color="auto" w:fill="FFFFFF"/>
          <w:lang w:val="en-US"/>
        </w:rPr>
        <w:t>palyvoda@ukr.net</w:t>
      </w:r>
      <w:r w:rsidRPr="00101D8C">
        <w:rPr>
          <w:rFonts w:ascii="Bookman Old Style" w:eastAsia="Bookman Old Style" w:hAnsi="Bookman Old Style" w:cs="Bookman Old Style"/>
          <w:b/>
          <w:color w:val="0F243E"/>
          <w:sz w:val="24"/>
          <w:shd w:val="clear" w:color="auto" w:fill="FFFFFF"/>
          <w:lang w:val="en-US"/>
        </w:rPr>
        <w:t>;  vyd.palyvoda@gmail.com</w:t>
      </w:r>
    </w:p>
    <w:p w:rsidR="00FD0A64" w:rsidRPr="008340EA" w:rsidRDefault="0070376C">
      <w:pPr>
        <w:spacing w:after="0" w:line="240" w:lineRule="auto"/>
        <w:ind w:left="-284"/>
        <w:jc w:val="center"/>
        <w:rPr>
          <w:rFonts w:ascii="Bookman Old Style" w:eastAsia="Bookman Old Style" w:hAnsi="Bookman Old Style" w:cs="Bookman Old Style"/>
          <w:i/>
          <w:shd w:val="clear" w:color="auto" w:fill="FFFFFF"/>
          <w:lang w:val="en-US"/>
        </w:rPr>
      </w:pPr>
      <w:r>
        <w:rPr>
          <w:rFonts w:ascii="Calibri" w:eastAsia="Calibri" w:hAnsi="Calibri" w:cs="Calibri"/>
          <w:i/>
          <w:shd w:val="clear" w:color="auto" w:fill="FFFFFF"/>
        </w:rPr>
        <w:t>чипоштовоюлистівкоюзаадресою</w:t>
      </w:r>
      <w:r w:rsidRPr="008340EA">
        <w:rPr>
          <w:rFonts w:ascii="Bookman Old Style" w:eastAsia="Bookman Old Style" w:hAnsi="Bookman Old Style" w:cs="Bookman Old Style"/>
          <w:i/>
          <w:shd w:val="clear" w:color="auto" w:fill="FFFFFF"/>
          <w:lang w:val="en-US"/>
        </w:rPr>
        <w:t xml:space="preserve">: </w:t>
      </w:r>
      <w:r w:rsidRPr="008340EA">
        <w:rPr>
          <w:rFonts w:ascii="Bookman Old Style" w:eastAsia="Bookman Old Style" w:hAnsi="Bookman Old Style" w:cs="Bookman Old Style"/>
          <w:b/>
          <w:i/>
          <w:spacing w:val="-6"/>
          <w:shd w:val="clear" w:color="auto" w:fill="FFFFFF"/>
          <w:lang w:val="en-US"/>
        </w:rPr>
        <w:t xml:space="preserve">03061, </w:t>
      </w:r>
      <w:r>
        <w:rPr>
          <w:rFonts w:ascii="Calibri" w:eastAsia="Calibri" w:hAnsi="Calibri" w:cs="Calibri"/>
          <w:b/>
          <w:i/>
          <w:spacing w:val="-6"/>
          <w:shd w:val="clear" w:color="auto" w:fill="FFFFFF"/>
        </w:rPr>
        <w:t>м</w:t>
      </w:r>
      <w:r w:rsidRPr="008340EA">
        <w:rPr>
          <w:rFonts w:ascii="Bookman Old Style" w:eastAsia="Bookman Old Style" w:hAnsi="Bookman Old Style" w:cs="Bookman Old Style"/>
          <w:b/>
          <w:i/>
          <w:spacing w:val="-6"/>
          <w:shd w:val="clear" w:color="auto" w:fill="FFFFFF"/>
          <w:lang w:val="en-US"/>
        </w:rPr>
        <w:t xml:space="preserve">. </w:t>
      </w:r>
      <w:r>
        <w:rPr>
          <w:rFonts w:ascii="Calibri" w:eastAsia="Calibri" w:hAnsi="Calibri" w:cs="Calibri"/>
          <w:b/>
          <w:i/>
          <w:spacing w:val="-6"/>
          <w:shd w:val="clear" w:color="auto" w:fill="FFFFFF"/>
        </w:rPr>
        <w:t>Київ</w:t>
      </w:r>
      <w:r w:rsidRPr="008340EA">
        <w:rPr>
          <w:rFonts w:ascii="Bookman Old Style" w:eastAsia="Bookman Old Style" w:hAnsi="Bookman Old Style" w:cs="Bookman Old Style"/>
          <w:b/>
          <w:i/>
          <w:spacing w:val="-6"/>
          <w:shd w:val="clear" w:color="auto" w:fill="FFFFFF"/>
          <w:lang w:val="en-US"/>
        </w:rPr>
        <w:t xml:space="preserve">, </w:t>
      </w:r>
      <w:r>
        <w:rPr>
          <w:rFonts w:ascii="Calibri" w:eastAsia="Calibri" w:hAnsi="Calibri" w:cs="Calibri"/>
          <w:b/>
          <w:i/>
          <w:spacing w:val="-6"/>
          <w:shd w:val="clear" w:color="auto" w:fill="FFFFFF"/>
        </w:rPr>
        <w:t>пр</w:t>
      </w:r>
      <w:r w:rsidRPr="008340EA">
        <w:rPr>
          <w:rFonts w:ascii="Bookman Old Style" w:eastAsia="Bookman Old Style" w:hAnsi="Bookman Old Style" w:cs="Bookman Old Style"/>
          <w:b/>
          <w:i/>
          <w:spacing w:val="-6"/>
          <w:shd w:val="clear" w:color="auto" w:fill="FFFFFF"/>
          <w:lang w:val="en-US"/>
        </w:rPr>
        <w:t>-</w:t>
      </w:r>
      <w:r>
        <w:rPr>
          <w:rFonts w:ascii="Calibri" w:eastAsia="Calibri" w:hAnsi="Calibri" w:cs="Calibri"/>
          <w:b/>
          <w:i/>
          <w:spacing w:val="-6"/>
          <w:shd w:val="clear" w:color="auto" w:fill="FFFFFF"/>
        </w:rPr>
        <w:t>тВідрадний</w:t>
      </w:r>
      <w:r w:rsidRPr="008340EA">
        <w:rPr>
          <w:rFonts w:ascii="Bookman Old Style" w:eastAsia="Bookman Old Style" w:hAnsi="Bookman Old Style" w:cs="Bookman Old Style"/>
          <w:b/>
          <w:i/>
          <w:spacing w:val="-6"/>
          <w:shd w:val="clear" w:color="auto" w:fill="FFFFFF"/>
          <w:lang w:val="en-US"/>
        </w:rPr>
        <w:t>, 95/</w:t>
      </w:r>
      <w:r>
        <w:rPr>
          <w:rFonts w:ascii="Calibri" w:eastAsia="Calibri" w:hAnsi="Calibri" w:cs="Calibri"/>
          <w:b/>
          <w:i/>
          <w:spacing w:val="-6"/>
          <w:shd w:val="clear" w:color="auto" w:fill="FFFFFF"/>
        </w:rPr>
        <w:t>Е</w:t>
      </w:r>
    </w:p>
    <w:p w:rsidR="00FD0A64" w:rsidRPr="00CE3454" w:rsidRDefault="0070376C" w:rsidP="00CE345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Calibri" w:eastAsia="Calibri" w:hAnsi="Calibri" w:cs="Calibri"/>
          <w:i/>
          <w:shd w:val="clear" w:color="auto" w:fill="FFFFFF"/>
        </w:rPr>
        <w:t>Сайтвидавництва</w:t>
      </w:r>
      <w:r>
        <w:rPr>
          <w:rFonts w:ascii="Bookman Old Style" w:eastAsia="Bookman Old Style" w:hAnsi="Bookman Old Style" w:cs="Bookman Old Style"/>
          <w:i/>
          <w:shd w:val="clear" w:color="auto" w:fill="FFFFFF"/>
        </w:rPr>
        <w:t>:</w:t>
      </w:r>
      <w:hyperlink r:id="rId12">
        <w:r>
          <w:rPr>
            <w:rFonts w:ascii="Bookman Old Style" w:eastAsia="Bookman Old Style" w:hAnsi="Bookman Old Style" w:cs="Bookman Old Style"/>
            <w:b/>
            <w:color w:val="0000FF"/>
            <w:u w:val="single"/>
            <w:shd w:val="clear" w:color="auto" w:fill="FFFFFF"/>
          </w:rPr>
          <w:t>www.palyvoda.com.ua</w:t>
        </w:r>
      </w:hyperlink>
    </w:p>
    <w:sectPr w:rsidR="00FD0A64" w:rsidRPr="00CE3454" w:rsidSect="00E13DB7">
      <w:footerReference w:type="default" r:id="rId13"/>
      <w:pgSz w:w="11906" w:h="16838"/>
      <w:pgMar w:top="567" w:right="850" w:bottom="850" w:left="1417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64" w:rsidRDefault="00AF5164" w:rsidP="00E13DB7">
      <w:pPr>
        <w:spacing w:after="0" w:line="240" w:lineRule="auto"/>
      </w:pPr>
      <w:r>
        <w:separator/>
      </w:r>
    </w:p>
  </w:endnote>
  <w:endnote w:type="continuationSeparator" w:id="1">
    <w:p w:rsidR="00AF5164" w:rsidRDefault="00AF5164" w:rsidP="00E13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charset w:val="00"/>
    <w:family w:val="swiss"/>
    <w:pitch w:val="variable"/>
    <w:sig w:usb0="00000203" w:usb1="00000000" w:usb2="00000000" w:usb3="00000000" w:csb0="00000005" w:csb1="00000000"/>
  </w:font>
  <w:font w:name="MurrayHill Bd BT">
    <w:altName w:val="Calibri"/>
    <w:charset w:val="00"/>
    <w:family w:val="script"/>
    <w:pitch w:val="variable"/>
    <w:sig w:usb0="800000AF" w:usb1="1000204A" w:usb2="00000000" w:usb3="00000000" w:csb0="00000011" w:csb1="00000000"/>
  </w:font>
  <w:font w:name="AmbassadoreType">
    <w:altName w:val="Calibri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UkrainianPragmatica">
    <w:charset w:val="00"/>
    <w:family w:val="swiss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936550"/>
      <w:docPartObj>
        <w:docPartGallery w:val="Page Numbers (Bottom of Page)"/>
        <w:docPartUnique/>
      </w:docPartObj>
    </w:sdtPr>
    <w:sdtContent>
      <w:p w:rsidR="00E06D74" w:rsidRDefault="00F066C3">
        <w:pPr>
          <w:pStyle w:val="aa"/>
          <w:jc w:val="center"/>
        </w:pPr>
        <w:r w:rsidRPr="00F066C3">
          <w:rPr>
            <w:lang w:val="uk-UA"/>
          </w:rPr>
          <w:fldChar w:fldCharType="begin"/>
        </w:r>
        <w:r w:rsidR="00E06D74">
          <w:instrText>PAGE   \* MERGEFORMAT</w:instrText>
        </w:r>
        <w:r w:rsidRPr="00F066C3">
          <w:rPr>
            <w:lang w:val="uk-UA"/>
          </w:rPr>
          <w:fldChar w:fldCharType="separate"/>
        </w:r>
        <w:r w:rsidR="008340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6D74" w:rsidRDefault="00E06D7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64" w:rsidRDefault="00AF5164" w:rsidP="00E13DB7">
      <w:pPr>
        <w:spacing w:after="0" w:line="240" w:lineRule="auto"/>
      </w:pPr>
      <w:r>
        <w:separator/>
      </w:r>
    </w:p>
  </w:footnote>
  <w:footnote w:type="continuationSeparator" w:id="1">
    <w:p w:rsidR="00AF5164" w:rsidRDefault="00AF5164" w:rsidP="00E13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5081D"/>
    <w:multiLevelType w:val="hybridMultilevel"/>
    <w:tmpl w:val="8558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D0A64"/>
    <w:rsid w:val="0000169E"/>
    <w:rsid w:val="00002D7E"/>
    <w:rsid w:val="00006EC4"/>
    <w:rsid w:val="000149CE"/>
    <w:rsid w:val="0002054C"/>
    <w:rsid w:val="00020AB2"/>
    <w:rsid w:val="0002260E"/>
    <w:rsid w:val="00024658"/>
    <w:rsid w:val="00027ACD"/>
    <w:rsid w:val="00032236"/>
    <w:rsid w:val="00033C82"/>
    <w:rsid w:val="00035824"/>
    <w:rsid w:val="00037851"/>
    <w:rsid w:val="0004243D"/>
    <w:rsid w:val="00043558"/>
    <w:rsid w:val="00045380"/>
    <w:rsid w:val="00047D09"/>
    <w:rsid w:val="00053C8B"/>
    <w:rsid w:val="0006013E"/>
    <w:rsid w:val="0006129E"/>
    <w:rsid w:val="000627CE"/>
    <w:rsid w:val="00067E60"/>
    <w:rsid w:val="000706BA"/>
    <w:rsid w:val="00071774"/>
    <w:rsid w:val="0007261D"/>
    <w:rsid w:val="0007289F"/>
    <w:rsid w:val="00072E82"/>
    <w:rsid w:val="000731F6"/>
    <w:rsid w:val="0008218D"/>
    <w:rsid w:val="00093BD5"/>
    <w:rsid w:val="00095748"/>
    <w:rsid w:val="000958C6"/>
    <w:rsid w:val="000A1883"/>
    <w:rsid w:val="000A1A2E"/>
    <w:rsid w:val="000A369A"/>
    <w:rsid w:val="000A423A"/>
    <w:rsid w:val="000A73CA"/>
    <w:rsid w:val="000A7423"/>
    <w:rsid w:val="000A7627"/>
    <w:rsid w:val="000B1481"/>
    <w:rsid w:val="000B3090"/>
    <w:rsid w:val="000B5497"/>
    <w:rsid w:val="000B6CD1"/>
    <w:rsid w:val="000C7E25"/>
    <w:rsid w:val="000D1211"/>
    <w:rsid w:val="000D155E"/>
    <w:rsid w:val="000D218A"/>
    <w:rsid w:val="000D2B2C"/>
    <w:rsid w:val="000D4354"/>
    <w:rsid w:val="000E13DE"/>
    <w:rsid w:val="000E1545"/>
    <w:rsid w:val="000E7302"/>
    <w:rsid w:val="000F0149"/>
    <w:rsid w:val="000F165B"/>
    <w:rsid w:val="000F2ADD"/>
    <w:rsid w:val="000F5545"/>
    <w:rsid w:val="00100CBA"/>
    <w:rsid w:val="00101BDB"/>
    <w:rsid w:val="00101D8C"/>
    <w:rsid w:val="00102E88"/>
    <w:rsid w:val="00111EC8"/>
    <w:rsid w:val="001148E8"/>
    <w:rsid w:val="001163D6"/>
    <w:rsid w:val="00121BEC"/>
    <w:rsid w:val="00125C00"/>
    <w:rsid w:val="00125FDB"/>
    <w:rsid w:val="00126D18"/>
    <w:rsid w:val="001310BF"/>
    <w:rsid w:val="0013191B"/>
    <w:rsid w:val="00135171"/>
    <w:rsid w:val="00135E8F"/>
    <w:rsid w:val="0013613C"/>
    <w:rsid w:val="00140839"/>
    <w:rsid w:val="0014213D"/>
    <w:rsid w:val="00142259"/>
    <w:rsid w:val="00142B37"/>
    <w:rsid w:val="00146730"/>
    <w:rsid w:val="00146FA6"/>
    <w:rsid w:val="00150FF0"/>
    <w:rsid w:val="00151155"/>
    <w:rsid w:val="00151EFD"/>
    <w:rsid w:val="00152B84"/>
    <w:rsid w:val="00154EA0"/>
    <w:rsid w:val="00156312"/>
    <w:rsid w:val="001632E1"/>
    <w:rsid w:val="00163704"/>
    <w:rsid w:val="00163FB2"/>
    <w:rsid w:val="00164099"/>
    <w:rsid w:val="001677CD"/>
    <w:rsid w:val="001762B1"/>
    <w:rsid w:val="001768A9"/>
    <w:rsid w:val="00180E9A"/>
    <w:rsid w:val="001827FA"/>
    <w:rsid w:val="00183259"/>
    <w:rsid w:val="00183425"/>
    <w:rsid w:val="00184F1C"/>
    <w:rsid w:val="00193179"/>
    <w:rsid w:val="00194E7C"/>
    <w:rsid w:val="001955B2"/>
    <w:rsid w:val="001A037E"/>
    <w:rsid w:val="001A2539"/>
    <w:rsid w:val="001A4AF7"/>
    <w:rsid w:val="001B18E4"/>
    <w:rsid w:val="001C3F95"/>
    <w:rsid w:val="001C41B3"/>
    <w:rsid w:val="001C45DB"/>
    <w:rsid w:val="001C4FA1"/>
    <w:rsid w:val="001C59D4"/>
    <w:rsid w:val="001C5DC2"/>
    <w:rsid w:val="001C7806"/>
    <w:rsid w:val="001D17EE"/>
    <w:rsid w:val="001D660F"/>
    <w:rsid w:val="001D67A9"/>
    <w:rsid w:val="001F505A"/>
    <w:rsid w:val="001F5E98"/>
    <w:rsid w:val="00202ADE"/>
    <w:rsid w:val="00202D01"/>
    <w:rsid w:val="00204FD0"/>
    <w:rsid w:val="00205355"/>
    <w:rsid w:val="00206624"/>
    <w:rsid w:val="002116BE"/>
    <w:rsid w:val="00214E6E"/>
    <w:rsid w:val="00220E4C"/>
    <w:rsid w:val="00223E9D"/>
    <w:rsid w:val="002243AF"/>
    <w:rsid w:val="00225665"/>
    <w:rsid w:val="00225B1E"/>
    <w:rsid w:val="00236031"/>
    <w:rsid w:val="0024022E"/>
    <w:rsid w:val="00250F9E"/>
    <w:rsid w:val="002563D3"/>
    <w:rsid w:val="00256673"/>
    <w:rsid w:val="00257862"/>
    <w:rsid w:val="002648BB"/>
    <w:rsid w:val="0026533B"/>
    <w:rsid w:val="0027223A"/>
    <w:rsid w:val="00273ACA"/>
    <w:rsid w:val="00277658"/>
    <w:rsid w:val="00280250"/>
    <w:rsid w:val="002844AA"/>
    <w:rsid w:val="002A32CE"/>
    <w:rsid w:val="002A47FA"/>
    <w:rsid w:val="002A5D64"/>
    <w:rsid w:val="002A7A2C"/>
    <w:rsid w:val="002B0782"/>
    <w:rsid w:val="002B1C0A"/>
    <w:rsid w:val="002C324C"/>
    <w:rsid w:val="002C5976"/>
    <w:rsid w:val="002D2E1E"/>
    <w:rsid w:val="002D3C03"/>
    <w:rsid w:val="002D41D1"/>
    <w:rsid w:val="002D6DAC"/>
    <w:rsid w:val="002F067D"/>
    <w:rsid w:val="002F09AD"/>
    <w:rsid w:val="002F5AF5"/>
    <w:rsid w:val="002F75FD"/>
    <w:rsid w:val="002F79A5"/>
    <w:rsid w:val="0031377F"/>
    <w:rsid w:val="00315A2E"/>
    <w:rsid w:val="003213E5"/>
    <w:rsid w:val="003224F4"/>
    <w:rsid w:val="00326A09"/>
    <w:rsid w:val="0032758C"/>
    <w:rsid w:val="0032781B"/>
    <w:rsid w:val="00332A5D"/>
    <w:rsid w:val="00334048"/>
    <w:rsid w:val="00335371"/>
    <w:rsid w:val="00337EA4"/>
    <w:rsid w:val="00341DB6"/>
    <w:rsid w:val="00342744"/>
    <w:rsid w:val="0034673A"/>
    <w:rsid w:val="003538F0"/>
    <w:rsid w:val="00354302"/>
    <w:rsid w:val="003549B8"/>
    <w:rsid w:val="00354D7D"/>
    <w:rsid w:val="00354FB0"/>
    <w:rsid w:val="00366B5B"/>
    <w:rsid w:val="00370DAA"/>
    <w:rsid w:val="00373EFC"/>
    <w:rsid w:val="00374DF1"/>
    <w:rsid w:val="00376E52"/>
    <w:rsid w:val="0038074D"/>
    <w:rsid w:val="00387DB6"/>
    <w:rsid w:val="0039188D"/>
    <w:rsid w:val="00395357"/>
    <w:rsid w:val="00395F4F"/>
    <w:rsid w:val="003A09F9"/>
    <w:rsid w:val="003A0B14"/>
    <w:rsid w:val="003A22D2"/>
    <w:rsid w:val="003A497D"/>
    <w:rsid w:val="003A6AE0"/>
    <w:rsid w:val="003B1F95"/>
    <w:rsid w:val="003B226D"/>
    <w:rsid w:val="003B3F1B"/>
    <w:rsid w:val="003B49C7"/>
    <w:rsid w:val="003B68C8"/>
    <w:rsid w:val="003C1424"/>
    <w:rsid w:val="003C7E83"/>
    <w:rsid w:val="003D0491"/>
    <w:rsid w:val="003D05AE"/>
    <w:rsid w:val="003D13C8"/>
    <w:rsid w:val="003D7A4B"/>
    <w:rsid w:val="003E11D8"/>
    <w:rsid w:val="003E30CC"/>
    <w:rsid w:val="003E4B6E"/>
    <w:rsid w:val="003E59B3"/>
    <w:rsid w:val="003E7114"/>
    <w:rsid w:val="003E7487"/>
    <w:rsid w:val="003F1644"/>
    <w:rsid w:val="003F2AF6"/>
    <w:rsid w:val="003F3A56"/>
    <w:rsid w:val="003F4AFA"/>
    <w:rsid w:val="003F69CD"/>
    <w:rsid w:val="004004D1"/>
    <w:rsid w:val="00400BF4"/>
    <w:rsid w:val="0040413B"/>
    <w:rsid w:val="00407832"/>
    <w:rsid w:val="00413A68"/>
    <w:rsid w:val="0041600B"/>
    <w:rsid w:val="004171D5"/>
    <w:rsid w:val="00421D5C"/>
    <w:rsid w:val="004319B9"/>
    <w:rsid w:val="00435B94"/>
    <w:rsid w:val="00436CF6"/>
    <w:rsid w:val="004401C8"/>
    <w:rsid w:val="00443AAE"/>
    <w:rsid w:val="00446AFA"/>
    <w:rsid w:val="00447717"/>
    <w:rsid w:val="00447AA8"/>
    <w:rsid w:val="004532B6"/>
    <w:rsid w:val="00456CEB"/>
    <w:rsid w:val="0045746D"/>
    <w:rsid w:val="00462CB6"/>
    <w:rsid w:val="00462F0A"/>
    <w:rsid w:val="00470942"/>
    <w:rsid w:val="00470D5E"/>
    <w:rsid w:val="004723F3"/>
    <w:rsid w:val="004745B2"/>
    <w:rsid w:val="00491FAE"/>
    <w:rsid w:val="0049234B"/>
    <w:rsid w:val="00493932"/>
    <w:rsid w:val="004A0830"/>
    <w:rsid w:val="004A1412"/>
    <w:rsid w:val="004A3BD6"/>
    <w:rsid w:val="004A5AFB"/>
    <w:rsid w:val="004A5BCC"/>
    <w:rsid w:val="004A7491"/>
    <w:rsid w:val="004B09E8"/>
    <w:rsid w:val="004B0A59"/>
    <w:rsid w:val="004B5EFA"/>
    <w:rsid w:val="004B6A14"/>
    <w:rsid w:val="004C36A1"/>
    <w:rsid w:val="004C45D0"/>
    <w:rsid w:val="004D33F6"/>
    <w:rsid w:val="004D5D79"/>
    <w:rsid w:val="004D6276"/>
    <w:rsid w:val="004D6846"/>
    <w:rsid w:val="004D6AEA"/>
    <w:rsid w:val="004D6B21"/>
    <w:rsid w:val="004E07FA"/>
    <w:rsid w:val="004E1C95"/>
    <w:rsid w:val="004E207A"/>
    <w:rsid w:val="004E55FE"/>
    <w:rsid w:val="004F2595"/>
    <w:rsid w:val="004F6A64"/>
    <w:rsid w:val="004F6BE6"/>
    <w:rsid w:val="00503758"/>
    <w:rsid w:val="00510487"/>
    <w:rsid w:val="00517DF8"/>
    <w:rsid w:val="00526879"/>
    <w:rsid w:val="00532A7C"/>
    <w:rsid w:val="00534AA9"/>
    <w:rsid w:val="005454BD"/>
    <w:rsid w:val="00550D5C"/>
    <w:rsid w:val="00552AB2"/>
    <w:rsid w:val="005664CD"/>
    <w:rsid w:val="00567E6E"/>
    <w:rsid w:val="00570960"/>
    <w:rsid w:val="005920BC"/>
    <w:rsid w:val="0059502C"/>
    <w:rsid w:val="005965A8"/>
    <w:rsid w:val="005A11AC"/>
    <w:rsid w:val="005A368D"/>
    <w:rsid w:val="005A7411"/>
    <w:rsid w:val="005B08B0"/>
    <w:rsid w:val="005B0B17"/>
    <w:rsid w:val="005B67C6"/>
    <w:rsid w:val="005C4382"/>
    <w:rsid w:val="005D1101"/>
    <w:rsid w:val="005D2D02"/>
    <w:rsid w:val="005D321F"/>
    <w:rsid w:val="005D341A"/>
    <w:rsid w:val="005E228C"/>
    <w:rsid w:val="005E3E94"/>
    <w:rsid w:val="005E5FBC"/>
    <w:rsid w:val="005E7955"/>
    <w:rsid w:val="005F19E5"/>
    <w:rsid w:val="006007DF"/>
    <w:rsid w:val="0060598B"/>
    <w:rsid w:val="0061040D"/>
    <w:rsid w:val="00612E27"/>
    <w:rsid w:val="00614F5E"/>
    <w:rsid w:val="00615E01"/>
    <w:rsid w:val="006175BC"/>
    <w:rsid w:val="00621AB7"/>
    <w:rsid w:val="00622CFF"/>
    <w:rsid w:val="0062308D"/>
    <w:rsid w:val="00626CD2"/>
    <w:rsid w:val="00627C20"/>
    <w:rsid w:val="00627CB4"/>
    <w:rsid w:val="00630881"/>
    <w:rsid w:val="006325B8"/>
    <w:rsid w:val="00640E82"/>
    <w:rsid w:val="00644483"/>
    <w:rsid w:val="00646F27"/>
    <w:rsid w:val="0065309A"/>
    <w:rsid w:val="0065556B"/>
    <w:rsid w:val="006557DC"/>
    <w:rsid w:val="00660555"/>
    <w:rsid w:val="00666630"/>
    <w:rsid w:val="00673DE8"/>
    <w:rsid w:val="006763BC"/>
    <w:rsid w:val="00677D8B"/>
    <w:rsid w:val="00683BA3"/>
    <w:rsid w:val="00687A39"/>
    <w:rsid w:val="00693E2A"/>
    <w:rsid w:val="006940C1"/>
    <w:rsid w:val="0069630E"/>
    <w:rsid w:val="00697F97"/>
    <w:rsid w:val="006A180D"/>
    <w:rsid w:val="006A4F86"/>
    <w:rsid w:val="006B11C4"/>
    <w:rsid w:val="006B3C5A"/>
    <w:rsid w:val="006C0C4C"/>
    <w:rsid w:val="006C1406"/>
    <w:rsid w:val="006C7F3E"/>
    <w:rsid w:val="006D67E8"/>
    <w:rsid w:val="006E1D89"/>
    <w:rsid w:val="006E3DB1"/>
    <w:rsid w:val="006E54C8"/>
    <w:rsid w:val="006E5C47"/>
    <w:rsid w:val="006F0256"/>
    <w:rsid w:val="006F29F5"/>
    <w:rsid w:val="006F7DA6"/>
    <w:rsid w:val="0070158F"/>
    <w:rsid w:val="00702C6D"/>
    <w:rsid w:val="00703508"/>
    <w:rsid w:val="0070376C"/>
    <w:rsid w:val="00703C91"/>
    <w:rsid w:val="00705B7E"/>
    <w:rsid w:val="00705D11"/>
    <w:rsid w:val="0070667B"/>
    <w:rsid w:val="00712152"/>
    <w:rsid w:val="00713600"/>
    <w:rsid w:val="00715D07"/>
    <w:rsid w:val="00720DE4"/>
    <w:rsid w:val="00724156"/>
    <w:rsid w:val="0072541D"/>
    <w:rsid w:val="007256F8"/>
    <w:rsid w:val="007268FA"/>
    <w:rsid w:val="00727D26"/>
    <w:rsid w:val="00732512"/>
    <w:rsid w:val="00733FDA"/>
    <w:rsid w:val="00734187"/>
    <w:rsid w:val="0073440B"/>
    <w:rsid w:val="00737A84"/>
    <w:rsid w:val="00746B7A"/>
    <w:rsid w:val="00747D3A"/>
    <w:rsid w:val="007524E7"/>
    <w:rsid w:val="007529DD"/>
    <w:rsid w:val="00761EDF"/>
    <w:rsid w:val="0076531B"/>
    <w:rsid w:val="00765708"/>
    <w:rsid w:val="007668D2"/>
    <w:rsid w:val="00772EA4"/>
    <w:rsid w:val="007732EB"/>
    <w:rsid w:val="007737DC"/>
    <w:rsid w:val="007834ED"/>
    <w:rsid w:val="00790A99"/>
    <w:rsid w:val="00796707"/>
    <w:rsid w:val="007A06D4"/>
    <w:rsid w:val="007A16DC"/>
    <w:rsid w:val="007A470B"/>
    <w:rsid w:val="007B2BC9"/>
    <w:rsid w:val="007D1738"/>
    <w:rsid w:val="007D1F41"/>
    <w:rsid w:val="007E2658"/>
    <w:rsid w:val="007E2F4E"/>
    <w:rsid w:val="007F5315"/>
    <w:rsid w:val="007F583E"/>
    <w:rsid w:val="007F7655"/>
    <w:rsid w:val="0080074B"/>
    <w:rsid w:val="00801367"/>
    <w:rsid w:val="00806E89"/>
    <w:rsid w:val="00811026"/>
    <w:rsid w:val="00813F8B"/>
    <w:rsid w:val="008149BD"/>
    <w:rsid w:val="00817CA9"/>
    <w:rsid w:val="00822371"/>
    <w:rsid w:val="00823B09"/>
    <w:rsid w:val="00826547"/>
    <w:rsid w:val="00830BB4"/>
    <w:rsid w:val="00832B4E"/>
    <w:rsid w:val="008340EA"/>
    <w:rsid w:val="008377DC"/>
    <w:rsid w:val="0085729D"/>
    <w:rsid w:val="0086630D"/>
    <w:rsid w:val="00866F95"/>
    <w:rsid w:val="00876D8E"/>
    <w:rsid w:val="008806FA"/>
    <w:rsid w:val="0088386E"/>
    <w:rsid w:val="008842C3"/>
    <w:rsid w:val="008851A6"/>
    <w:rsid w:val="008851CE"/>
    <w:rsid w:val="008867AB"/>
    <w:rsid w:val="00886FC6"/>
    <w:rsid w:val="008876BD"/>
    <w:rsid w:val="00887FEC"/>
    <w:rsid w:val="00892A91"/>
    <w:rsid w:val="0089543B"/>
    <w:rsid w:val="008B6E08"/>
    <w:rsid w:val="008C6F53"/>
    <w:rsid w:val="008D13BE"/>
    <w:rsid w:val="008D4275"/>
    <w:rsid w:val="008D5954"/>
    <w:rsid w:val="008E0B6E"/>
    <w:rsid w:val="008E1097"/>
    <w:rsid w:val="008E3F00"/>
    <w:rsid w:val="008E5457"/>
    <w:rsid w:val="008E7D66"/>
    <w:rsid w:val="008F001B"/>
    <w:rsid w:val="008F2D4D"/>
    <w:rsid w:val="008F7F5A"/>
    <w:rsid w:val="00901748"/>
    <w:rsid w:val="00906B37"/>
    <w:rsid w:val="0091020F"/>
    <w:rsid w:val="00910F25"/>
    <w:rsid w:val="00911994"/>
    <w:rsid w:val="00911AD6"/>
    <w:rsid w:val="009135FF"/>
    <w:rsid w:val="00914E64"/>
    <w:rsid w:val="00916D26"/>
    <w:rsid w:val="0092653E"/>
    <w:rsid w:val="0092741F"/>
    <w:rsid w:val="00927F5B"/>
    <w:rsid w:val="00930349"/>
    <w:rsid w:val="00930B88"/>
    <w:rsid w:val="00930C83"/>
    <w:rsid w:val="009348BF"/>
    <w:rsid w:val="0093765D"/>
    <w:rsid w:val="00941010"/>
    <w:rsid w:val="00942522"/>
    <w:rsid w:val="009458AD"/>
    <w:rsid w:val="00947778"/>
    <w:rsid w:val="00952601"/>
    <w:rsid w:val="009531A0"/>
    <w:rsid w:val="0096080A"/>
    <w:rsid w:val="00965937"/>
    <w:rsid w:val="00966EF3"/>
    <w:rsid w:val="00971A12"/>
    <w:rsid w:val="00973F20"/>
    <w:rsid w:val="00980567"/>
    <w:rsid w:val="00980C41"/>
    <w:rsid w:val="009872E6"/>
    <w:rsid w:val="009924EA"/>
    <w:rsid w:val="00995C43"/>
    <w:rsid w:val="009A08C9"/>
    <w:rsid w:val="009A34E9"/>
    <w:rsid w:val="009A5DB2"/>
    <w:rsid w:val="009B62CC"/>
    <w:rsid w:val="009B6DD2"/>
    <w:rsid w:val="009B718E"/>
    <w:rsid w:val="009B76A0"/>
    <w:rsid w:val="009B7A19"/>
    <w:rsid w:val="009C3DBE"/>
    <w:rsid w:val="009D298B"/>
    <w:rsid w:val="009D3078"/>
    <w:rsid w:val="009D36EC"/>
    <w:rsid w:val="009D4DB2"/>
    <w:rsid w:val="009D7AE7"/>
    <w:rsid w:val="009D7F25"/>
    <w:rsid w:val="009E5864"/>
    <w:rsid w:val="009F25A4"/>
    <w:rsid w:val="009F600F"/>
    <w:rsid w:val="00A00BC6"/>
    <w:rsid w:val="00A049D2"/>
    <w:rsid w:val="00A05D15"/>
    <w:rsid w:val="00A14E7E"/>
    <w:rsid w:val="00A153FD"/>
    <w:rsid w:val="00A169A9"/>
    <w:rsid w:val="00A22E7E"/>
    <w:rsid w:val="00A23F6E"/>
    <w:rsid w:val="00A26C07"/>
    <w:rsid w:val="00A33456"/>
    <w:rsid w:val="00A368F5"/>
    <w:rsid w:val="00A41F2B"/>
    <w:rsid w:val="00A47E58"/>
    <w:rsid w:val="00A47F89"/>
    <w:rsid w:val="00A5210D"/>
    <w:rsid w:val="00A577DF"/>
    <w:rsid w:val="00A57DA0"/>
    <w:rsid w:val="00A60369"/>
    <w:rsid w:val="00A61C01"/>
    <w:rsid w:val="00A7037A"/>
    <w:rsid w:val="00A86359"/>
    <w:rsid w:val="00A870DB"/>
    <w:rsid w:val="00A92C57"/>
    <w:rsid w:val="00A94D2E"/>
    <w:rsid w:val="00A9515C"/>
    <w:rsid w:val="00A96866"/>
    <w:rsid w:val="00A97143"/>
    <w:rsid w:val="00AA0B40"/>
    <w:rsid w:val="00AA1024"/>
    <w:rsid w:val="00AA7E2A"/>
    <w:rsid w:val="00AB1CA2"/>
    <w:rsid w:val="00AB3E95"/>
    <w:rsid w:val="00AB479D"/>
    <w:rsid w:val="00AB5E8B"/>
    <w:rsid w:val="00AB7DB5"/>
    <w:rsid w:val="00AC59A6"/>
    <w:rsid w:val="00AD0B99"/>
    <w:rsid w:val="00AD5C25"/>
    <w:rsid w:val="00AD6D74"/>
    <w:rsid w:val="00AE0FB3"/>
    <w:rsid w:val="00AE313F"/>
    <w:rsid w:val="00AE4601"/>
    <w:rsid w:val="00AE494E"/>
    <w:rsid w:val="00AE4DAE"/>
    <w:rsid w:val="00AE70C4"/>
    <w:rsid w:val="00AF10DC"/>
    <w:rsid w:val="00AF5164"/>
    <w:rsid w:val="00B04BC7"/>
    <w:rsid w:val="00B101E3"/>
    <w:rsid w:val="00B145E0"/>
    <w:rsid w:val="00B2147C"/>
    <w:rsid w:val="00B2421F"/>
    <w:rsid w:val="00B3705A"/>
    <w:rsid w:val="00B41828"/>
    <w:rsid w:val="00B42F0E"/>
    <w:rsid w:val="00B43A15"/>
    <w:rsid w:val="00B43CF5"/>
    <w:rsid w:val="00B4435D"/>
    <w:rsid w:val="00B454E2"/>
    <w:rsid w:val="00B47450"/>
    <w:rsid w:val="00B47E99"/>
    <w:rsid w:val="00B52049"/>
    <w:rsid w:val="00B5217C"/>
    <w:rsid w:val="00B54B3D"/>
    <w:rsid w:val="00B55AD5"/>
    <w:rsid w:val="00B57B53"/>
    <w:rsid w:val="00B60897"/>
    <w:rsid w:val="00B649FA"/>
    <w:rsid w:val="00B662FC"/>
    <w:rsid w:val="00B66D76"/>
    <w:rsid w:val="00B70760"/>
    <w:rsid w:val="00B749C4"/>
    <w:rsid w:val="00B76D0D"/>
    <w:rsid w:val="00B80369"/>
    <w:rsid w:val="00B809CB"/>
    <w:rsid w:val="00B824BB"/>
    <w:rsid w:val="00B90E82"/>
    <w:rsid w:val="00B940E5"/>
    <w:rsid w:val="00BA1B3E"/>
    <w:rsid w:val="00BA1D12"/>
    <w:rsid w:val="00BA1F46"/>
    <w:rsid w:val="00BA686D"/>
    <w:rsid w:val="00BB08BA"/>
    <w:rsid w:val="00BB3EE7"/>
    <w:rsid w:val="00BB5232"/>
    <w:rsid w:val="00BB6228"/>
    <w:rsid w:val="00BC0274"/>
    <w:rsid w:val="00BC1442"/>
    <w:rsid w:val="00BC3935"/>
    <w:rsid w:val="00BE0748"/>
    <w:rsid w:val="00BE1E8E"/>
    <w:rsid w:val="00BE6076"/>
    <w:rsid w:val="00BE7893"/>
    <w:rsid w:val="00BE7964"/>
    <w:rsid w:val="00BF202B"/>
    <w:rsid w:val="00BF4A4A"/>
    <w:rsid w:val="00BF6D3F"/>
    <w:rsid w:val="00C01CAA"/>
    <w:rsid w:val="00C1415D"/>
    <w:rsid w:val="00C14FB0"/>
    <w:rsid w:val="00C1666E"/>
    <w:rsid w:val="00C1689A"/>
    <w:rsid w:val="00C16FF9"/>
    <w:rsid w:val="00C174B4"/>
    <w:rsid w:val="00C21C45"/>
    <w:rsid w:val="00C31393"/>
    <w:rsid w:val="00C35BE7"/>
    <w:rsid w:val="00C46B4F"/>
    <w:rsid w:val="00C475B7"/>
    <w:rsid w:val="00C50D2E"/>
    <w:rsid w:val="00C526C5"/>
    <w:rsid w:val="00C65B8B"/>
    <w:rsid w:val="00C67F27"/>
    <w:rsid w:val="00C70811"/>
    <w:rsid w:val="00C733E1"/>
    <w:rsid w:val="00C760F3"/>
    <w:rsid w:val="00C7650A"/>
    <w:rsid w:val="00C8500B"/>
    <w:rsid w:val="00C87532"/>
    <w:rsid w:val="00C927FF"/>
    <w:rsid w:val="00C94275"/>
    <w:rsid w:val="00C95582"/>
    <w:rsid w:val="00C962A4"/>
    <w:rsid w:val="00CA4C17"/>
    <w:rsid w:val="00CA5685"/>
    <w:rsid w:val="00CA7644"/>
    <w:rsid w:val="00CA7B13"/>
    <w:rsid w:val="00CB0D1F"/>
    <w:rsid w:val="00CB45D2"/>
    <w:rsid w:val="00CC2B89"/>
    <w:rsid w:val="00CD2BB4"/>
    <w:rsid w:val="00CD63D1"/>
    <w:rsid w:val="00CD70EC"/>
    <w:rsid w:val="00CD7EB4"/>
    <w:rsid w:val="00CD7FC2"/>
    <w:rsid w:val="00CE3454"/>
    <w:rsid w:val="00CF3295"/>
    <w:rsid w:val="00CF4B46"/>
    <w:rsid w:val="00CF65DE"/>
    <w:rsid w:val="00D01EA8"/>
    <w:rsid w:val="00D02C08"/>
    <w:rsid w:val="00D057A4"/>
    <w:rsid w:val="00D101E0"/>
    <w:rsid w:val="00D12A1E"/>
    <w:rsid w:val="00D12B40"/>
    <w:rsid w:val="00D1400F"/>
    <w:rsid w:val="00D15831"/>
    <w:rsid w:val="00D177B6"/>
    <w:rsid w:val="00D20A88"/>
    <w:rsid w:val="00D24134"/>
    <w:rsid w:val="00D337D7"/>
    <w:rsid w:val="00D374EC"/>
    <w:rsid w:val="00D470E0"/>
    <w:rsid w:val="00D474D6"/>
    <w:rsid w:val="00D539CB"/>
    <w:rsid w:val="00D555A8"/>
    <w:rsid w:val="00D55D3D"/>
    <w:rsid w:val="00D573A6"/>
    <w:rsid w:val="00D60B51"/>
    <w:rsid w:val="00D66DA5"/>
    <w:rsid w:val="00D6799D"/>
    <w:rsid w:val="00D67FB6"/>
    <w:rsid w:val="00D71149"/>
    <w:rsid w:val="00D71E41"/>
    <w:rsid w:val="00D8130B"/>
    <w:rsid w:val="00D81D50"/>
    <w:rsid w:val="00D843AF"/>
    <w:rsid w:val="00D85022"/>
    <w:rsid w:val="00D85B07"/>
    <w:rsid w:val="00D9387B"/>
    <w:rsid w:val="00DA7E39"/>
    <w:rsid w:val="00DB07ED"/>
    <w:rsid w:val="00DB558C"/>
    <w:rsid w:val="00DB76F9"/>
    <w:rsid w:val="00DC1912"/>
    <w:rsid w:val="00DC2A60"/>
    <w:rsid w:val="00DC7270"/>
    <w:rsid w:val="00DC7C12"/>
    <w:rsid w:val="00DD005C"/>
    <w:rsid w:val="00DE2AC7"/>
    <w:rsid w:val="00DF178E"/>
    <w:rsid w:val="00DF32CA"/>
    <w:rsid w:val="00DF3412"/>
    <w:rsid w:val="00DF4021"/>
    <w:rsid w:val="00DF7154"/>
    <w:rsid w:val="00E06298"/>
    <w:rsid w:val="00E06623"/>
    <w:rsid w:val="00E0699A"/>
    <w:rsid w:val="00E06D74"/>
    <w:rsid w:val="00E1163F"/>
    <w:rsid w:val="00E11D70"/>
    <w:rsid w:val="00E11FA8"/>
    <w:rsid w:val="00E13395"/>
    <w:rsid w:val="00E13DB7"/>
    <w:rsid w:val="00E1739F"/>
    <w:rsid w:val="00E20244"/>
    <w:rsid w:val="00E2157F"/>
    <w:rsid w:val="00E22DD7"/>
    <w:rsid w:val="00E23A8A"/>
    <w:rsid w:val="00E3257B"/>
    <w:rsid w:val="00E35F96"/>
    <w:rsid w:val="00E3692B"/>
    <w:rsid w:val="00E36AAB"/>
    <w:rsid w:val="00E41498"/>
    <w:rsid w:val="00E43ABC"/>
    <w:rsid w:val="00E4493E"/>
    <w:rsid w:val="00E476A1"/>
    <w:rsid w:val="00E47E2F"/>
    <w:rsid w:val="00E55E44"/>
    <w:rsid w:val="00E565DD"/>
    <w:rsid w:val="00E623D5"/>
    <w:rsid w:val="00E628B8"/>
    <w:rsid w:val="00E63BC1"/>
    <w:rsid w:val="00E65190"/>
    <w:rsid w:val="00E72B1E"/>
    <w:rsid w:val="00E7383C"/>
    <w:rsid w:val="00E771A7"/>
    <w:rsid w:val="00E8599F"/>
    <w:rsid w:val="00E86511"/>
    <w:rsid w:val="00E8659E"/>
    <w:rsid w:val="00E95DE7"/>
    <w:rsid w:val="00EA0C5C"/>
    <w:rsid w:val="00EA1357"/>
    <w:rsid w:val="00EA1B49"/>
    <w:rsid w:val="00EA2BB1"/>
    <w:rsid w:val="00EA3754"/>
    <w:rsid w:val="00EA5D33"/>
    <w:rsid w:val="00EB3320"/>
    <w:rsid w:val="00EB523D"/>
    <w:rsid w:val="00EC0160"/>
    <w:rsid w:val="00EC3E41"/>
    <w:rsid w:val="00ED1327"/>
    <w:rsid w:val="00EE1251"/>
    <w:rsid w:val="00EE427F"/>
    <w:rsid w:val="00EE453A"/>
    <w:rsid w:val="00EE4C7F"/>
    <w:rsid w:val="00EE5042"/>
    <w:rsid w:val="00EF400E"/>
    <w:rsid w:val="00EF4C59"/>
    <w:rsid w:val="00EF54BF"/>
    <w:rsid w:val="00EF6667"/>
    <w:rsid w:val="00EF7018"/>
    <w:rsid w:val="00F045AC"/>
    <w:rsid w:val="00F066C3"/>
    <w:rsid w:val="00F11674"/>
    <w:rsid w:val="00F14D28"/>
    <w:rsid w:val="00F15465"/>
    <w:rsid w:val="00F178D1"/>
    <w:rsid w:val="00F246B6"/>
    <w:rsid w:val="00F2598C"/>
    <w:rsid w:val="00F25C40"/>
    <w:rsid w:val="00F27504"/>
    <w:rsid w:val="00F32B91"/>
    <w:rsid w:val="00F3698A"/>
    <w:rsid w:val="00F40028"/>
    <w:rsid w:val="00F4589C"/>
    <w:rsid w:val="00F50220"/>
    <w:rsid w:val="00F50290"/>
    <w:rsid w:val="00F50DD5"/>
    <w:rsid w:val="00F557AD"/>
    <w:rsid w:val="00F62B9B"/>
    <w:rsid w:val="00F65184"/>
    <w:rsid w:val="00F67422"/>
    <w:rsid w:val="00F71786"/>
    <w:rsid w:val="00F73C39"/>
    <w:rsid w:val="00F76B73"/>
    <w:rsid w:val="00F82736"/>
    <w:rsid w:val="00F8278E"/>
    <w:rsid w:val="00F85922"/>
    <w:rsid w:val="00F85FAD"/>
    <w:rsid w:val="00F91064"/>
    <w:rsid w:val="00F93D79"/>
    <w:rsid w:val="00F97346"/>
    <w:rsid w:val="00FA0CDC"/>
    <w:rsid w:val="00FA2FEA"/>
    <w:rsid w:val="00FB4586"/>
    <w:rsid w:val="00FB583A"/>
    <w:rsid w:val="00FB6838"/>
    <w:rsid w:val="00FB7499"/>
    <w:rsid w:val="00FC41CE"/>
    <w:rsid w:val="00FC4A76"/>
    <w:rsid w:val="00FC4F58"/>
    <w:rsid w:val="00FD0A64"/>
    <w:rsid w:val="00FD63A5"/>
    <w:rsid w:val="00FE2E79"/>
    <w:rsid w:val="00FF21DE"/>
    <w:rsid w:val="00FF2B44"/>
    <w:rsid w:val="00FF501D"/>
    <w:rsid w:val="00FF56AA"/>
    <w:rsid w:val="00FF57D5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C3"/>
  </w:style>
  <w:style w:type="paragraph" w:styleId="1">
    <w:name w:val="heading 1"/>
    <w:basedOn w:val="a"/>
    <w:next w:val="a"/>
    <w:link w:val="10"/>
    <w:uiPriority w:val="9"/>
    <w:qFormat/>
    <w:rsid w:val="00CF4B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563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63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156312"/>
    <w:rPr>
      <w:color w:val="0000FF"/>
      <w:u w:val="single"/>
    </w:rPr>
  </w:style>
  <w:style w:type="table" w:styleId="a4">
    <w:name w:val="Table Grid"/>
    <w:basedOn w:val="a1"/>
    <w:uiPriority w:val="59"/>
    <w:rsid w:val="0033404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595"/>
    <w:rPr>
      <w:rFonts w:ascii="Tahoma" w:hAnsi="Tahoma" w:cs="Tahoma"/>
      <w:sz w:val="16"/>
      <w:szCs w:val="16"/>
    </w:rPr>
  </w:style>
  <w:style w:type="paragraph" w:customStyle="1" w:styleId="a7">
    <w:name w:val="[Основной абзац]"/>
    <w:basedOn w:val="a"/>
    <w:uiPriority w:val="99"/>
    <w:rsid w:val="00C1415D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a"/>
    <w:uiPriority w:val="99"/>
    <w:rsid w:val="000F165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a8">
    <w:name w:val="header"/>
    <w:basedOn w:val="a"/>
    <w:link w:val="a9"/>
    <w:uiPriority w:val="99"/>
    <w:unhideWhenUsed/>
    <w:rsid w:val="00E13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13DB7"/>
  </w:style>
  <w:style w:type="paragraph" w:styleId="aa">
    <w:name w:val="footer"/>
    <w:basedOn w:val="a"/>
    <w:link w:val="ab"/>
    <w:uiPriority w:val="99"/>
    <w:unhideWhenUsed/>
    <w:rsid w:val="00E13D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3DB7"/>
  </w:style>
  <w:style w:type="paragraph" w:customStyle="1" w:styleId="ac">
    <w:name w:val="[Без стиля]"/>
    <w:rsid w:val="00EA375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A7A2C"/>
    <w:rPr>
      <w:color w:val="605E5C"/>
      <w:shd w:val="clear" w:color="auto" w:fill="E1DFDD"/>
    </w:rPr>
  </w:style>
  <w:style w:type="paragraph" w:customStyle="1" w:styleId="ad">
    <w:name w:val="[основной абзац]"/>
    <w:basedOn w:val="ac"/>
    <w:uiPriority w:val="99"/>
    <w:rsid w:val="004C36A1"/>
    <w:rPr>
      <w:rFonts w:ascii="Times New Roman" w:hAnsi="Times New Roman" w:cs="Times New Roman"/>
      <w:lang w:val="en-US"/>
    </w:rPr>
  </w:style>
  <w:style w:type="character" w:customStyle="1" w:styleId="12">
    <w:name w:val="Стиль символа 1"/>
    <w:uiPriority w:val="99"/>
    <w:rsid w:val="00037851"/>
    <w:rPr>
      <w:rFonts w:ascii="Pragmatica" w:hAnsi="Pragmatica" w:cs="Pragmatica"/>
      <w:b/>
      <w:bCs/>
      <w:sz w:val="22"/>
      <w:szCs w:val="22"/>
    </w:rPr>
  </w:style>
  <w:style w:type="paragraph" w:styleId="ae">
    <w:name w:val="List Paragraph"/>
    <w:basedOn w:val="a"/>
    <w:uiPriority w:val="34"/>
    <w:qFormat/>
    <w:rsid w:val="00E2157F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F4B4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6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lyvoda.com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go/2961-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lyvoda.com.ua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AFEF-0410-45F5-9DBA-FEF033FB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20477</Words>
  <Characters>11672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komplekt</cp:lastModifiedBy>
  <cp:revision>3</cp:revision>
  <cp:lastPrinted>2022-08-30T10:14:00Z</cp:lastPrinted>
  <dcterms:created xsi:type="dcterms:W3CDTF">2022-10-07T11:23:00Z</dcterms:created>
  <dcterms:modified xsi:type="dcterms:W3CDTF">2022-10-26T09:20:00Z</dcterms:modified>
</cp:coreProperties>
</file>